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DC" w:rsidRPr="00031C7F" w:rsidRDefault="004618DC" w:rsidP="004618DC">
      <w:pPr>
        <w:rPr>
          <w:rFonts w:ascii="Arial" w:hAnsi="Arial" w:cs="Arial"/>
          <w:b/>
          <w:i/>
          <w:szCs w:val="24"/>
        </w:rPr>
      </w:pPr>
      <w:r w:rsidRPr="00031C7F">
        <w:rPr>
          <w:rFonts w:ascii="Arial" w:hAnsi="Arial" w:cs="Arial"/>
          <w:b/>
          <w:szCs w:val="24"/>
        </w:rPr>
        <w:t>Grille d’</w:t>
      </w:r>
      <w:r>
        <w:rPr>
          <w:rFonts w:ascii="Arial" w:hAnsi="Arial" w:cs="Arial"/>
          <w:b/>
          <w:szCs w:val="24"/>
        </w:rPr>
        <w:t>audit interne (</w:t>
      </w:r>
      <w:r w:rsidRPr="00031C7F">
        <w:rPr>
          <w:rFonts w:ascii="Arial" w:hAnsi="Arial" w:cs="Arial"/>
          <w:b/>
          <w:szCs w:val="24"/>
        </w:rPr>
        <w:t>autocontrôle</w:t>
      </w:r>
      <w:r>
        <w:rPr>
          <w:rFonts w:ascii="Arial" w:hAnsi="Arial" w:cs="Arial"/>
          <w:b/>
          <w:szCs w:val="24"/>
        </w:rPr>
        <w:t>)</w:t>
      </w:r>
      <w:r w:rsidRPr="00031C7F">
        <w:rPr>
          <w:rFonts w:ascii="Arial" w:hAnsi="Arial" w:cs="Arial"/>
          <w:b/>
          <w:szCs w:val="24"/>
        </w:rPr>
        <w:t xml:space="preserve"> – </w:t>
      </w:r>
      <w:r w:rsidRPr="00031C7F">
        <w:rPr>
          <w:rFonts w:ascii="Arial" w:hAnsi="Arial" w:cs="Arial"/>
          <w:b/>
          <w:i/>
          <w:szCs w:val="24"/>
        </w:rPr>
        <w:t xml:space="preserve">IGP Vin </w:t>
      </w:r>
      <w:r>
        <w:rPr>
          <w:rFonts w:ascii="Arial" w:hAnsi="Arial" w:cs="Arial"/>
          <w:b/>
          <w:i/>
          <w:szCs w:val="24"/>
        </w:rPr>
        <w:t xml:space="preserve">de glace </w:t>
      </w:r>
      <w:r w:rsidRPr="00031C7F">
        <w:rPr>
          <w:rFonts w:ascii="Arial" w:hAnsi="Arial" w:cs="Arial"/>
          <w:b/>
          <w:i/>
          <w:szCs w:val="24"/>
        </w:rPr>
        <w:t>du Québec</w:t>
      </w:r>
    </w:p>
    <w:p w:rsidR="004618DC" w:rsidRPr="00031C7F" w:rsidRDefault="004618DC" w:rsidP="004618DC">
      <w:pPr>
        <w:spacing w:before="240" w:after="60"/>
        <w:rPr>
          <w:rFonts w:ascii="Arial" w:hAnsi="Arial" w:cs="Arial"/>
          <w:u w:val="single"/>
        </w:rPr>
      </w:pPr>
      <w:r w:rsidRPr="00031C7F">
        <w:rPr>
          <w:rFonts w:ascii="Arial" w:hAnsi="Arial" w:cs="Arial"/>
        </w:rPr>
        <w:t>Nom du vignoble</w:t>
      </w:r>
      <w:r>
        <w:rPr>
          <w:rFonts w:ascii="Arial" w:hAnsi="Arial" w:cs="Arial"/>
        </w:rPr>
        <w:t> </w:t>
      </w:r>
      <w:r w:rsidRPr="00031C7F">
        <w:rPr>
          <w:rFonts w:ascii="Arial" w:hAnsi="Arial" w:cs="Arial"/>
        </w:rPr>
        <w:t xml:space="preserve">: </w:t>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rPr>
        <w:tab/>
        <w:t xml:space="preserve">Nom de l’auditeur : </w:t>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p>
    <w:p w:rsidR="004618DC" w:rsidRPr="00031C7F" w:rsidRDefault="004618DC" w:rsidP="004618DC">
      <w:pPr>
        <w:spacing w:before="360" w:after="60"/>
        <w:rPr>
          <w:rFonts w:ascii="Arial" w:hAnsi="Arial" w:cs="Arial"/>
        </w:rPr>
      </w:pPr>
      <w:r w:rsidRPr="00031C7F">
        <w:rPr>
          <w:rFonts w:ascii="Arial" w:hAnsi="Arial" w:cs="Arial"/>
        </w:rPr>
        <w:t xml:space="preserve">Signature : </w:t>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rPr>
        <w:tab/>
        <w:t>Date</w:t>
      </w:r>
      <w:r>
        <w:rPr>
          <w:rFonts w:ascii="Arial" w:hAnsi="Arial" w:cs="Arial"/>
        </w:rPr>
        <w:t> </w:t>
      </w:r>
      <w:r w:rsidRPr="00031C7F">
        <w:rPr>
          <w:rFonts w:ascii="Arial" w:hAnsi="Arial" w:cs="Arial"/>
        </w:rPr>
        <w:t xml:space="preserve">: </w:t>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r w:rsidRPr="00031C7F">
        <w:rPr>
          <w:rFonts w:ascii="Arial" w:hAnsi="Arial" w:cs="Arial"/>
          <w:u w:val="single"/>
        </w:rPr>
        <w:tab/>
      </w:r>
    </w:p>
    <w:tbl>
      <w:tblPr>
        <w:tblW w:w="13857" w:type="dxa"/>
        <w:tblInd w:w="-2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47"/>
        <w:gridCol w:w="4174"/>
        <w:gridCol w:w="4017"/>
        <w:gridCol w:w="3827"/>
        <w:gridCol w:w="992"/>
      </w:tblGrid>
      <w:tr w:rsidR="004618DC" w:rsidRPr="004618DC" w:rsidTr="004618DC">
        <w:trPr>
          <w:cantSplit/>
          <w:trHeight w:val="507"/>
          <w:tblHeader/>
        </w:trPr>
        <w:tc>
          <w:tcPr>
            <w:tcW w:w="847" w:type="dxa"/>
            <w:tcBorders>
              <w:top w:val="single" w:sz="4" w:space="0" w:color="auto"/>
              <w:left w:val="single" w:sz="4" w:space="0" w:color="auto"/>
              <w:bottom w:val="single" w:sz="4" w:space="0" w:color="auto"/>
              <w:right w:val="nil"/>
            </w:tcBorders>
            <w:tcMar>
              <w:left w:w="28" w:type="dxa"/>
              <w:right w:w="28" w:type="dxa"/>
            </w:tcMar>
            <w:vAlign w:val="center"/>
          </w:tcPr>
          <w:p w:rsidR="004618DC" w:rsidRPr="004618DC" w:rsidRDefault="004618DC" w:rsidP="004618DC">
            <w:pPr>
              <w:spacing w:before="120" w:after="120"/>
              <w:jc w:val="center"/>
              <w:rPr>
                <w:rFonts w:ascii="Arial Narrow" w:hAnsi="Arial Narrow"/>
                <w:b/>
                <w:sz w:val="22"/>
                <w:szCs w:val="22"/>
              </w:rPr>
            </w:pPr>
          </w:p>
        </w:tc>
        <w:tc>
          <w:tcPr>
            <w:tcW w:w="4174" w:type="dxa"/>
            <w:tcBorders>
              <w:top w:val="single" w:sz="4" w:space="0" w:color="auto"/>
              <w:left w:val="nil"/>
              <w:bottom w:val="single" w:sz="4" w:space="0" w:color="auto"/>
              <w:right w:val="nil"/>
            </w:tcBorders>
            <w:tcMar>
              <w:left w:w="45" w:type="dxa"/>
              <w:right w:w="45" w:type="dxa"/>
            </w:tcMar>
            <w:vAlign w:val="center"/>
          </w:tcPr>
          <w:p w:rsidR="004618DC" w:rsidRPr="004618DC" w:rsidRDefault="004618DC" w:rsidP="00C4027D">
            <w:pPr>
              <w:spacing w:before="120" w:after="120"/>
              <w:jc w:val="left"/>
              <w:rPr>
                <w:rFonts w:ascii="Arial Narrow" w:hAnsi="Arial Narrow"/>
                <w:b/>
                <w:sz w:val="22"/>
                <w:szCs w:val="22"/>
              </w:rPr>
            </w:pPr>
            <w:r w:rsidRPr="004618DC">
              <w:rPr>
                <w:rFonts w:ascii="Arial Narrow" w:hAnsi="Arial Narrow" w:cs="Arial"/>
                <w:b/>
                <w:bCs/>
                <w:sz w:val="22"/>
                <w:szCs w:val="22"/>
              </w:rPr>
              <w:t>Exigences</w:t>
            </w:r>
          </w:p>
        </w:tc>
        <w:tc>
          <w:tcPr>
            <w:tcW w:w="4017" w:type="dxa"/>
            <w:tcBorders>
              <w:top w:val="single" w:sz="4" w:space="0" w:color="auto"/>
              <w:left w:val="nil"/>
              <w:bottom w:val="single" w:sz="4" w:space="0" w:color="auto"/>
              <w:right w:val="nil"/>
            </w:tcBorders>
            <w:tcMar>
              <w:left w:w="28" w:type="dxa"/>
              <w:right w:w="28" w:type="dxa"/>
            </w:tcMar>
            <w:vAlign w:val="center"/>
          </w:tcPr>
          <w:p w:rsidR="004618DC" w:rsidRPr="004618DC" w:rsidRDefault="004618DC" w:rsidP="00C4027D">
            <w:pPr>
              <w:spacing w:before="120" w:after="120"/>
              <w:ind w:left="360"/>
              <w:jc w:val="left"/>
              <w:rPr>
                <w:rFonts w:ascii="Arial Narrow" w:hAnsi="Arial Narrow"/>
                <w:sz w:val="22"/>
                <w:szCs w:val="22"/>
              </w:rPr>
            </w:pPr>
            <w:r w:rsidRPr="004618DC">
              <w:rPr>
                <w:rFonts w:ascii="Arial Narrow" w:hAnsi="Arial Narrow" w:cs="Arial"/>
                <w:b/>
                <w:bCs/>
                <w:sz w:val="22"/>
                <w:szCs w:val="22"/>
              </w:rPr>
              <w:t>Méthode de contrôle</w:t>
            </w:r>
          </w:p>
        </w:tc>
        <w:tc>
          <w:tcPr>
            <w:tcW w:w="3827" w:type="dxa"/>
            <w:tcBorders>
              <w:top w:val="single" w:sz="4" w:space="0" w:color="auto"/>
              <w:left w:val="nil"/>
              <w:bottom w:val="single" w:sz="4" w:space="0" w:color="auto"/>
              <w:right w:val="single" w:sz="4" w:space="0" w:color="auto"/>
            </w:tcBorders>
            <w:tcMar>
              <w:left w:w="28" w:type="dxa"/>
              <w:right w:w="28" w:type="dxa"/>
            </w:tcMar>
            <w:vAlign w:val="center"/>
          </w:tcPr>
          <w:p w:rsidR="004618DC" w:rsidRPr="004618DC" w:rsidRDefault="004618DC" w:rsidP="00C4027D">
            <w:pPr>
              <w:spacing w:before="120" w:after="120"/>
              <w:ind w:left="112"/>
              <w:jc w:val="left"/>
              <w:rPr>
                <w:rFonts w:ascii="Arial Narrow" w:hAnsi="Arial Narrow"/>
                <w:sz w:val="22"/>
                <w:szCs w:val="22"/>
              </w:rPr>
            </w:pPr>
            <w:r w:rsidRPr="004618DC">
              <w:rPr>
                <w:rFonts w:ascii="Arial Narrow" w:hAnsi="Arial Narrow" w:cs="Arial"/>
                <w:b/>
                <w:bCs/>
                <w:sz w:val="22"/>
                <w:szCs w:val="22"/>
              </w:rPr>
              <w:t>Exigence documentaire</w:t>
            </w:r>
            <w:r w:rsidRPr="004618DC">
              <w:rPr>
                <w:rStyle w:val="Appelnotedebasdep"/>
                <w:rFonts w:ascii="Arial Narrow" w:hAnsi="Arial Narrow" w:cs="Arial"/>
                <w:b/>
                <w:bCs/>
                <w:sz w:val="22"/>
                <w:szCs w:val="22"/>
              </w:rPr>
              <w:footnoteReference w:id="1"/>
            </w:r>
          </w:p>
        </w:tc>
        <w:tc>
          <w:tcPr>
            <w:tcW w:w="992" w:type="dxa"/>
            <w:tcBorders>
              <w:top w:val="single" w:sz="4" w:space="0" w:color="auto"/>
              <w:left w:val="nil"/>
              <w:bottom w:val="single" w:sz="4" w:space="0" w:color="auto"/>
              <w:right w:val="single" w:sz="4" w:space="0" w:color="auto"/>
            </w:tcBorders>
          </w:tcPr>
          <w:p w:rsidR="004618DC" w:rsidRPr="004618DC" w:rsidRDefault="004618DC" w:rsidP="004618DC">
            <w:pPr>
              <w:pStyle w:val="TableParagraph"/>
              <w:jc w:val="center"/>
              <w:rPr>
                <w:rFonts w:ascii="Arial Narrow" w:hAnsi="Arial Narrow"/>
              </w:rPr>
            </w:pPr>
            <w:r w:rsidRPr="004618DC">
              <w:rPr>
                <w:rFonts w:ascii="Arial Narrow" w:hAnsi="Arial Narrow" w:cs="Arial"/>
                <w:b/>
                <w:lang w:val="fr-CA"/>
              </w:rPr>
              <w:t>Conforme</w:t>
            </w:r>
            <w:r>
              <w:rPr>
                <w:rFonts w:ascii="Arial Narrow" w:hAnsi="Arial Narrow" w:cs="Arial"/>
                <w:b/>
                <w:lang w:val="fr-CA"/>
              </w:rPr>
              <w:t xml:space="preserve"> </w:t>
            </w:r>
            <w:r w:rsidRPr="004618DC">
              <w:rPr>
                <w:rFonts w:ascii="Arial Narrow" w:hAnsi="Arial Narrow" w:cs="Arial"/>
                <w:b/>
                <w:lang w:val="fr-CA"/>
              </w:rPr>
              <w:t>(oui/non)</w:t>
            </w:r>
          </w:p>
        </w:tc>
      </w:tr>
      <w:tr w:rsidR="004618DC" w:rsidRPr="004618DC" w:rsidTr="004618DC">
        <w:trPr>
          <w:cantSplit/>
          <w:trHeight w:val="507"/>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spacing w:before="120" w:after="120"/>
              <w:jc w:val="center"/>
              <w:rPr>
                <w:rFonts w:ascii="Arial Narrow" w:hAnsi="Arial Narrow"/>
                <w:b/>
                <w:sz w:val="22"/>
                <w:szCs w:val="22"/>
              </w:rPr>
            </w:pPr>
            <w:r w:rsidRPr="004618DC">
              <w:rPr>
                <w:rFonts w:ascii="Arial Narrow" w:hAnsi="Arial Narrow"/>
                <w:b/>
                <w:sz w:val="22"/>
                <w:szCs w:val="22"/>
              </w:rPr>
              <w:t>1.</w:t>
            </w:r>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spacing w:before="120" w:after="120"/>
              <w:jc w:val="left"/>
              <w:rPr>
                <w:rFonts w:ascii="Arial Narrow" w:hAnsi="Arial Narrow"/>
                <w:b/>
                <w:sz w:val="22"/>
                <w:szCs w:val="22"/>
              </w:rPr>
            </w:pPr>
            <w:r w:rsidRPr="004618DC">
              <w:rPr>
                <w:rFonts w:ascii="Arial Narrow" w:hAnsi="Arial Narrow"/>
                <w:b/>
                <w:sz w:val="22"/>
                <w:szCs w:val="22"/>
              </w:rPr>
              <w:t>Requérant</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spacing w:before="120" w:after="120"/>
              <w:ind w:left="360"/>
              <w:jc w:val="left"/>
              <w:rPr>
                <w:rFonts w:ascii="Arial Narrow" w:hAnsi="Arial Narrow"/>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spacing w:before="120" w:after="120"/>
              <w:ind w:left="112"/>
              <w:jc w:val="left"/>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C4027D">
            <w:pPr>
              <w:spacing w:before="120" w:after="120"/>
              <w:ind w:left="112"/>
              <w:jc w:val="left"/>
              <w:rPr>
                <w:rFonts w:ascii="Arial Narrow" w:hAnsi="Arial Narrow"/>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1.1</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Aire géographique</w:t>
            </w:r>
          </w:p>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cs="Arial"/>
                <w:sz w:val="22"/>
                <w:szCs w:val="22"/>
              </w:rPr>
              <w:t>L</w:t>
            </w:r>
            <w:r w:rsidRPr="004618DC">
              <w:rPr>
                <w:rFonts w:ascii="Arial Narrow" w:hAnsi="Arial Narrow"/>
                <w:sz w:val="22"/>
                <w:szCs w:val="22"/>
              </w:rPr>
              <w:t>e vignoble du requérant doit être situé à l’intérieur de l’aire géographique délimitée.</w:t>
            </w:r>
          </w:p>
          <w:p w:rsidR="004618DC" w:rsidRPr="004618DC" w:rsidRDefault="004618DC" w:rsidP="00C4027D">
            <w:pPr>
              <w:spacing w:before="20" w:after="20"/>
              <w:ind w:left="33"/>
              <w:jc w:val="left"/>
              <w:rPr>
                <w:rFonts w:ascii="Arial Narrow" w:hAnsi="Arial Narrow" w:cs="Arial"/>
                <w:b/>
                <w:i/>
                <w:sz w:val="22"/>
                <w:szCs w:val="22"/>
              </w:rPr>
            </w:pPr>
            <w:r w:rsidRPr="004618DC">
              <w:rPr>
                <w:rFonts w:ascii="Arial Narrow" w:hAnsi="Arial Narrow" w:cs="Arial"/>
                <w:i/>
                <w:sz w:val="22"/>
                <w:szCs w:val="22"/>
              </w:rPr>
              <w:t>L’élaboration (assemblage, fermentation, élevage, embouteillage, etc.) du vin de glace doit se faire chez le requérant.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si l’adresse du vignoble se situe dans l’aire géographique délimitée.</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Valider l’adresse sur les lieux, sur le permis de fabrication artisanale de la RACJQ, etc.</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En cas de doute, contacter le CARTV.</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Permis de la RACJQ : Validation de l’adresse sur le permis de fabrication artisanale de vin (RACJQ), ou</w:t>
            </w:r>
          </w:p>
          <w:p w:rsidR="004618DC" w:rsidRPr="004618DC" w:rsidRDefault="004618DC" w:rsidP="00C4027D">
            <w:pPr>
              <w:pStyle w:val="Tableautexte"/>
              <w:numPr>
                <w:ilvl w:val="0"/>
                <w:numId w:val="7"/>
              </w:numPr>
              <w:ind w:left="338" w:hanging="294"/>
              <w:jc w:val="left"/>
              <w:rPr>
                <w:sz w:val="22"/>
              </w:rPr>
            </w:pPr>
            <w:r w:rsidRPr="004618DC">
              <w:rPr>
                <w:sz w:val="22"/>
              </w:rPr>
              <w:t>Adresse validée sur les lieux</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1.2</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b/>
                <w:sz w:val="22"/>
                <w:szCs w:val="22"/>
              </w:rPr>
              <w:t>Administratif</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 requérant doit être titulaire d’un permis en règle de fabrication artisanale de vin émis par la RACJQ.</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si le permis est valide (date) et s’il correspond au nom et à l’adresse du vignoble.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Permis de la RACJQ avec nom et adresse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spacing w:before="120" w:after="120"/>
              <w:jc w:val="center"/>
              <w:rPr>
                <w:rFonts w:ascii="Arial Narrow" w:hAnsi="Arial Narrow"/>
                <w:b/>
                <w:sz w:val="22"/>
                <w:szCs w:val="22"/>
              </w:rPr>
            </w:pPr>
            <w:r w:rsidRPr="004618DC">
              <w:rPr>
                <w:rFonts w:ascii="Arial Narrow" w:hAnsi="Arial Narrow"/>
                <w:b/>
                <w:sz w:val="22"/>
                <w:szCs w:val="22"/>
              </w:rPr>
              <w:t>2.</w:t>
            </w:r>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spacing w:before="120" w:after="120"/>
              <w:jc w:val="left"/>
              <w:rPr>
                <w:rFonts w:ascii="Arial Narrow" w:hAnsi="Arial Narrow"/>
                <w:b/>
                <w:sz w:val="22"/>
                <w:szCs w:val="22"/>
              </w:rPr>
            </w:pPr>
            <w:r w:rsidRPr="004618DC">
              <w:rPr>
                <w:rFonts w:ascii="Arial Narrow" w:hAnsi="Arial Narrow"/>
                <w:b/>
                <w:sz w:val="22"/>
                <w:szCs w:val="22"/>
              </w:rPr>
              <w:t xml:space="preserve">Viticulture </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spacing w:before="120" w:after="120"/>
              <w:jc w:val="left"/>
              <w:rPr>
                <w:rFonts w:ascii="Arial Narrow" w:hAnsi="Arial Narrow"/>
                <w:b/>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spacing w:before="120" w:after="120"/>
              <w:ind w:left="338" w:hanging="294"/>
              <w:jc w:val="left"/>
              <w:rPr>
                <w:rFonts w:ascii="Arial Narrow" w:hAnsi="Arial Narrow"/>
                <w:b/>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4618DC">
            <w:pPr>
              <w:spacing w:before="120" w:after="120"/>
              <w:ind w:left="44"/>
              <w:jc w:val="left"/>
              <w:rPr>
                <w:rFonts w:ascii="Arial Narrow" w:hAnsi="Arial Narrow"/>
                <w:b/>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2.1</w:t>
            </w:r>
          </w:p>
          <w:p w:rsidR="004618DC" w:rsidRPr="004618DC" w:rsidRDefault="004618DC" w:rsidP="004618DC">
            <w:pPr>
              <w:jc w:val="center"/>
              <w:rPr>
                <w:rFonts w:ascii="Arial Narrow" w:hAnsi="Arial Narrow"/>
                <w:i/>
                <w:sz w:val="22"/>
                <w:szCs w:val="22"/>
              </w:rPr>
            </w:pPr>
            <w:r w:rsidRPr="004618DC">
              <w:rPr>
                <w:rFonts w:ascii="Arial Narrow" w:hAnsi="Arial Narrow"/>
                <w:i/>
                <w:sz w:val="22"/>
                <w:szCs w:val="22"/>
              </w:rPr>
              <w:t>R et F</w:t>
            </w:r>
            <w:r w:rsidRPr="004618DC">
              <w:rPr>
                <w:rStyle w:val="Appelnotedebasdep"/>
                <w:rFonts w:ascii="Arial Narrow" w:hAnsi="Arial Narrow"/>
                <w:i/>
                <w:sz w:val="22"/>
                <w:szCs w:val="22"/>
              </w:rPr>
              <w:footnoteReference w:id="2"/>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Cépage</w:t>
            </w:r>
          </w:p>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cs="Arial"/>
                <w:sz w:val="22"/>
                <w:szCs w:val="22"/>
              </w:rPr>
              <w:t xml:space="preserve">Les cépages utilisés pour l’élaboration de vin de glace ne doivent pas être du </w:t>
            </w:r>
            <w:proofErr w:type="spellStart"/>
            <w:r w:rsidRPr="004618DC">
              <w:rPr>
                <w:rFonts w:ascii="Arial Narrow" w:hAnsi="Arial Narrow" w:cs="Arial"/>
                <w:i/>
                <w:sz w:val="22"/>
                <w:szCs w:val="22"/>
              </w:rPr>
              <w:t>vitis</w:t>
            </w:r>
            <w:proofErr w:type="spellEnd"/>
            <w:r w:rsidRPr="004618DC">
              <w:rPr>
                <w:rFonts w:ascii="Arial Narrow" w:hAnsi="Arial Narrow" w:cs="Arial"/>
                <w:i/>
                <w:sz w:val="22"/>
                <w:szCs w:val="22"/>
              </w:rPr>
              <w:t xml:space="preserve"> </w:t>
            </w:r>
            <w:proofErr w:type="spellStart"/>
            <w:r w:rsidRPr="004618DC">
              <w:rPr>
                <w:rFonts w:ascii="Arial Narrow" w:hAnsi="Arial Narrow" w:cs="Arial"/>
                <w:i/>
                <w:sz w:val="22"/>
                <w:szCs w:val="22"/>
              </w:rPr>
              <w:t>labrusca</w:t>
            </w:r>
            <w:proofErr w:type="spellEnd"/>
            <w:r w:rsidRPr="004618DC">
              <w:rPr>
                <w:rFonts w:ascii="Arial Narrow" w:hAnsi="Arial Narrow" w:cs="Arial"/>
                <w:sz w:val="22"/>
                <w:szCs w:val="22"/>
              </w:rPr>
              <w:t xml:space="preserve"> pur. </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S’assurer qu’aucun </w:t>
            </w:r>
            <w:proofErr w:type="spellStart"/>
            <w:r w:rsidRPr="004618DC">
              <w:rPr>
                <w:rFonts w:ascii="Arial Narrow" w:hAnsi="Arial Narrow"/>
                <w:i/>
                <w:sz w:val="22"/>
                <w:szCs w:val="22"/>
              </w:rPr>
              <w:t>vitis</w:t>
            </w:r>
            <w:proofErr w:type="spellEnd"/>
            <w:r w:rsidRPr="004618DC">
              <w:rPr>
                <w:rFonts w:ascii="Arial Narrow" w:hAnsi="Arial Narrow"/>
                <w:i/>
                <w:sz w:val="22"/>
                <w:szCs w:val="22"/>
              </w:rPr>
              <w:t xml:space="preserve"> </w:t>
            </w:r>
            <w:proofErr w:type="spellStart"/>
            <w:r w:rsidRPr="004618DC">
              <w:rPr>
                <w:rFonts w:ascii="Arial Narrow" w:hAnsi="Arial Narrow"/>
                <w:i/>
                <w:sz w:val="22"/>
                <w:szCs w:val="22"/>
              </w:rPr>
              <w:t>labrusca</w:t>
            </w:r>
            <w:proofErr w:type="spellEnd"/>
            <w:r w:rsidRPr="004618DC">
              <w:rPr>
                <w:rFonts w:ascii="Arial Narrow" w:hAnsi="Arial Narrow"/>
                <w:sz w:val="22"/>
                <w:szCs w:val="22"/>
              </w:rPr>
              <w:t xml:space="preserve"> pur n’est utilisé par l’identification des cépages.</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Évaluation du potentiel de production rempli par un professionnel</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2.2</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b/>
                <w:sz w:val="22"/>
                <w:szCs w:val="22"/>
              </w:rPr>
              <w:t>Culture du raisin</w:t>
            </w:r>
          </w:p>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cs="Arial"/>
                <w:sz w:val="22"/>
                <w:szCs w:val="22"/>
              </w:rPr>
              <w:t>Les parcelles utilisées pour la culture du raisin (terre en propriété, terre en location ou matière première achetée) doivent être situées dans l’aire géographique désignée.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si les parcelles sont situées dans l’aire géographique délimitée.</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les factures d’achat de matière première identifiant le type de cépage et le lieu de culture de ces raisins.</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Aucune, constat sur place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lastRenderedPageBreak/>
              <w:t>2.3</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cs="Arial"/>
                <w:b/>
                <w:sz w:val="22"/>
                <w:szCs w:val="22"/>
              </w:rPr>
              <w:t>Opérations culturales</w:t>
            </w:r>
          </w:p>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sz w:val="22"/>
                <w:szCs w:val="22"/>
              </w:rPr>
              <w:t xml:space="preserve">Le requérant doit </w:t>
            </w:r>
            <w:proofErr w:type="gramStart"/>
            <w:r w:rsidRPr="004618DC">
              <w:rPr>
                <w:rFonts w:ascii="Arial Narrow" w:hAnsi="Arial Narrow"/>
                <w:sz w:val="22"/>
                <w:szCs w:val="22"/>
              </w:rPr>
              <w:t>démontr</w:t>
            </w:r>
            <w:r w:rsidR="00F22414">
              <w:rPr>
                <w:rFonts w:ascii="Arial Narrow" w:hAnsi="Arial Narrow"/>
                <w:sz w:val="22"/>
                <w:szCs w:val="22"/>
              </w:rPr>
              <w:t>er</w:t>
            </w:r>
            <w:proofErr w:type="gramEnd"/>
            <w:r w:rsidRPr="004618DC">
              <w:rPr>
                <w:rFonts w:ascii="Arial Narrow" w:hAnsi="Arial Narrow"/>
                <w:sz w:val="22"/>
                <w:szCs w:val="22"/>
              </w:rPr>
              <w:t xml:space="preserve"> que les opérations culturales du raisin qu’il cultive (terres en propriété ou en location) sont réalisées sous sa responsabilité.</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Vérifier si le requérant détient un bail pour les terres en location sur lesquelles il cultive du raisin. </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s’il y réalise vraiment les opérations culturales.</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Bail de location, le cas échéant</w:t>
            </w:r>
          </w:p>
          <w:p w:rsidR="004618DC" w:rsidRPr="004618DC" w:rsidRDefault="004618DC" w:rsidP="00C4027D">
            <w:pPr>
              <w:pStyle w:val="Tableautexte"/>
              <w:numPr>
                <w:ilvl w:val="0"/>
                <w:numId w:val="7"/>
              </w:numPr>
              <w:ind w:left="338" w:hanging="294"/>
              <w:jc w:val="left"/>
              <w:rPr>
                <w:sz w:val="22"/>
              </w:rPr>
            </w:pPr>
            <w:r w:rsidRPr="004618DC">
              <w:rPr>
                <w:sz w:val="22"/>
              </w:rPr>
              <w:t>Document qui démontre que le requérant est responsable des opérations culturales (feuille de temps taille des vignes, registre traitements phytosanitaires, PAEF le cas échéant, registre fertilisation, registre dépistage, etc.)</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Height w:val="461"/>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2.4</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b/>
                <w:sz w:val="22"/>
                <w:szCs w:val="22"/>
              </w:rPr>
              <w:t>Plan parcellaire détaillé et évaluation du potentiel de production</w:t>
            </w:r>
          </w:p>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cs="Arial"/>
                <w:sz w:val="22"/>
                <w:szCs w:val="22"/>
              </w:rPr>
              <w:t>U</w:t>
            </w:r>
            <w:r w:rsidRPr="004618DC">
              <w:rPr>
                <w:rFonts w:ascii="Arial Narrow" w:hAnsi="Arial Narrow"/>
                <w:sz w:val="22"/>
                <w:szCs w:val="22"/>
              </w:rPr>
              <w:t>n professionnel compétent et indépendant doit valider le plan parcellaire et évaluer le potentiel de production entre le 15 août et le gel sévère.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tabs>
                <w:tab w:val="left" w:pos="365"/>
              </w:tabs>
              <w:jc w:val="left"/>
              <w:rPr>
                <w:rFonts w:ascii="Arial Narrow" w:hAnsi="Arial Narrow"/>
                <w:sz w:val="22"/>
                <w:szCs w:val="22"/>
              </w:rPr>
            </w:pPr>
            <w:r w:rsidRPr="004618DC">
              <w:rPr>
                <w:rFonts w:ascii="Arial Narrow" w:hAnsi="Arial Narrow"/>
                <w:sz w:val="22"/>
                <w:szCs w:val="22"/>
              </w:rPr>
              <w:t>S’assurer que le plan parcellaire est à jour et que l’évaluation du potentiel de production du requérant a été réalisée et signée par un professionnel compétent et indépendant</w:t>
            </w:r>
            <w:r w:rsidRPr="004618DC">
              <w:rPr>
                <w:rStyle w:val="Appelnotedebasdep"/>
                <w:rFonts w:ascii="Arial Narrow" w:hAnsi="Arial Narrow"/>
                <w:sz w:val="22"/>
                <w:szCs w:val="22"/>
              </w:rPr>
              <w:footnoteReference w:id="3"/>
            </w:r>
            <w:r w:rsidRPr="004618DC">
              <w:rPr>
                <w:rFonts w:ascii="Arial Narrow" w:hAnsi="Arial Narrow"/>
                <w:sz w:val="22"/>
                <w:szCs w:val="22"/>
              </w:rPr>
              <w:t>.</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que le plan parcellaire est à jour et que l’évaluation du potentiel de production de tous les fournisseurs a été réalisée pour l’année et signée par un professionnel.</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 xml:space="preserve">Document - Validation du plan parcellaire et évaluation du potentiel de production rempli du requérant, de chaque fournisseur et signés par un professionnel compétent et indépendant </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keepNext/>
              <w:keepLines/>
              <w:spacing w:before="120"/>
              <w:jc w:val="center"/>
              <w:rPr>
                <w:rFonts w:ascii="Arial Narrow" w:hAnsi="Arial Narrow"/>
                <w:b/>
                <w:sz w:val="22"/>
                <w:szCs w:val="22"/>
              </w:rPr>
            </w:pPr>
            <w:r w:rsidRPr="004618DC">
              <w:rPr>
                <w:rFonts w:ascii="Arial Narrow" w:hAnsi="Arial Narrow"/>
                <w:b/>
                <w:sz w:val="22"/>
                <w:szCs w:val="22"/>
              </w:rPr>
              <w:lastRenderedPageBreak/>
              <w:t>3.</w:t>
            </w:r>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keepNext/>
              <w:keepLines/>
              <w:spacing w:before="120" w:after="120"/>
              <w:jc w:val="left"/>
              <w:rPr>
                <w:rFonts w:ascii="Arial Narrow" w:hAnsi="Arial Narrow"/>
                <w:b/>
                <w:sz w:val="22"/>
                <w:szCs w:val="22"/>
              </w:rPr>
            </w:pPr>
            <w:r w:rsidRPr="004618DC">
              <w:rPr>
                <w:rFonts w:ascii="Arial Narrow" w:hAnsi="Arial Narrow" w:cs="Arial"/>
                <w:b/>
                <w:sz w:val="22"/>
                <w:szCs w:val="22"/>
              </w:rPr>
              <w:t>Concentration des sucres, récolte et pressurage</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keepNext/>
              <w:keepLines/>
              <w:jc w:val="left"/>
              <w:rPr>
                <w:rFonts w:ascii="Arial Narrow" w:hAnsi="Arial Narrow"/>
                <w:i/>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keepNext/>
              <w:keepLines/>
              <w:spacing w:before="120" w:after="120"/>
              <w:ind w:left="338" w:hanging="294"/>
              <w:jc w:val="left"/>
              <w:rPr>
                <w:rFonts w:ascii="Arial Narrow" w:hAnsi="Arial Narrow"/>
                <w:i/>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4618DC">
            <w:pPr>
              <w:keepNext/>
              <w:keepLines/>
              <w:spacing w:before="120" w:after="120"/>
              <w:ind w:left="44"/>
              <w:jc w:val="left"/>
              <w:rPr>
                <w:rFonts w:ascii="Arial Narrow" w:hAnsi="Arial Narrow"/>
                <w:i/>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keepNext/>
              <w:keepLines/>
              <w:jc w:val="center"/>
              <w:rPr>
                <w:rFonts w:ascii="Arial Narrow" w:hAnsi="Arial Narrow"/>
                <w:sz w:val="22"/>
                <w:szCs w:val="22"/>
              </w:rPr>
            </w:pPr>
            <w:r w:rsidRPr="004618DC">
              <w:rPr>
                <w:rFonts w:ascii="Arial Narrow" w:hAnsi="Arial Narrow"/>
                <w:sz w:val="22"/>
                <w:szCs w:val="22"/>
              </w:rPr>
              <w:t>3.1</w:t>
            </w:r>
          </w:p>
          <w:p w:rsidR="004618DC" w:rsidRPr="004618DC" w:rsidRDefault="004618DC" w:rsidP="004618DC">
            <w:pPr>
              <w:keepNext/>
              <w:keepLines/>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keepNext/>
              <w:keepLines/>
              <w:spacing w:before="20" w:after="20"/>
              <w:ind w:left="33"/>
              <w:jc w:val="left"/>
              <w:rPr>
                <w:rFonts w:ascii="Arial Narrow" w:hAnsi="Arial Narrow"/>
                <w:sz w:val="22"/>
                <w:szCs w:val="22"/>
              </w:rPr>
            </w:pPr>
            <w:r w:rsidRPr="004618DC">
              <w:rPr>
                <w:rFonts w:ascii="Arial Narrow" w:hAnsi="Arial Narrow"/>
                <w:sz w:val="22"/>
                <w:szCs w:val="22"/>
              </w:rPr>
              <w:t>Les grappes sont placées manuellement dans les filets, juste au-dessus des vignes d'origine, pour former des rouleaux de maximum de 25 cm de diamètre.</w:t>
            </w:r>
          </w:p>
          <w:p w:rsidR="004618DC" w:rsidRPr="004618DC" w:rsidRDefault="004618DC" w:rsidP="00C4027D">
            <w:pPr>
              <w:keepNext/>
              <w:keepLines/>
              <w:spacing w:before="20" w:after="20"/>
              <w:ind w:left="33"/>
              <w:jc w:val="left"/>
              <w:rPr>
                <w:rFonts w:ascii="Arial Narrow" w:hAnsi="Arial Narrow"/>
                <w:i/>
                <w:sz w:val="22"/>
                <w:szCs w:val="22"/>
              </w:rPr>
            </w:pPr>
            <w:r w:rsidRPr="004618DC">
              <w:rPr>
                <w:rFonts w:ascii="Arial Narrow" w:hAnsi="Arial Narrow"/>
                <w:i/>
                <w:sz w:val="22"/>
                <w:szCs w:val="22"/>
              </w:rPr>
              <w:t>S’applique uniquement aux vignobles qui utilisent la technique de mise en filet.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keepNext/>
              <w:keepLines/>
              <w:numPr>
                <w:ilvl w:val="0"/>
                <w:numId w:val="6"/>
              </w:numPr>
              <w:jc w:val="left"/>
              <w:rPr>
                <w:rFonts w:ascii="Arial Narrow" w:hAnsi="Arial Narrow"/>
                <w:sz w:val="22"/>
                <w:szCs w:val="22"/>
              </w:rPr>
            </w:pPr>
            <w:r w:rsidRPr="004618DC">
              <w:rPr>
                <w:rFonts w:ascii="Arial Narrow" w:hAnsi="Arial Narrow"/>
                <w:sz w:val="22"/>
                <w:szCs w:val="22"/>
              </w:rPr>
              <w:t>S'assurer de la méthode de mise en filet du raisin et de la dimension des rouleaux.</w:t>
            </w:r>
          </w:p>
          <w:p w:rsidR="004618DC" w:rsidRPr="004618DC" w:rsidRDefault="004618DC" w:rsidP="00C4027D">
            <w:pPr>
              <w:pStyle w:val="Paragraphedeliste"/>
              <w:keepNext/>
              <w:keepLines/>
              <w:numPr>
                <w:ilvl w:val="0"/>
                <w:numId w:val="6"/>
              </w:numPr>
              <w:jc w:val="left"/>
              <w:rPr>
                <w:rFonts w:ascii="Arial Narrow" w:hAnsi="Arial Narrow"/>
                <w:sz w:val="22"/>
                <w:szCs w:val="22"/>
              </w:rPr>
            </w:pPr>
            <w:r w:rsidRPr="004618DC">
              <w:rPr>
                <w:rFonts w:ascii="Arial Narrow" w:hAnsi="Arial Narrow"/>
                <w:sz w:val="22"/>
                <w:szCs w:val="22"/>
              </w:rPr>
              <w:t>S’assurer que le producteur peut justifier des rouleaux de plus de 25 cm de diamètre (l’évaluation du potentiel de rendement doit le justifier).</w:t>
            </w:r>
          </w:p>
          <w:p w:rsidR="004618DC" w:rsidRPr="004618DC" w:rsidRDefault="004618DC" w:rsidP="00C4027D">
            <w:pPr>
              <w:pStyle w:val="Paragraphedeliste"/>
              <w:keepNext/>
              <w:keepLines/>
              <w:numPr>
                <w:ilvl w:val="0"/>
                <w:numId w:val="6"/>
              </w:numPr>
              <w:jc w:val="left"/>
              <w:rPr>
                <w:rFonts w:ascii="Arial Narrow" w:hAnsi="Arial Narrow"/>
                <w:sz w:val="22"/>
                <w:szCs w:val="22"/>
              </w:rPr>
            </w:pPr>
            <w:r w:rsidRPr="004618DC">
              <w:rPr>
                <w:rFonts w:ascii="Arial Narrow" w:hAnsi="Arial Narrow"/>
                <w:sz w:val="22"/>
                <w:szCs w:val="22"/>
              </w:rPr>
              <w:t>S’assurer que les écarts ont été corrigés et communiqués par écrit à l’OC.</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keepNext/>
              <w:keepLines/>
              <w:widowControl w:val="0"/>
              <w:numPr>
                <w:ilvl w:val="0"/>
                <w:numId w:val="7"/>
              </w:numPr>
              <w:ind w:left="338" w:hanging="294"/>
              <w:jc w:val="left"/>
              <w:rPr>
                <w:sz w:val="22"/>
              </w:rPr>
            </w:pPr>
            <w:r w:rsidRPr="004618DC">
              <w:rPr>
                <w:sz w:val="22"/>
              </w:rPr>
              <w:t>Document - Raisin sur la vigne d’origine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keepNext/>
              <w:keepLines/>
              <w:widowControl w:val="0"/>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3.2</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Raisin gelé naturellement sur la vigne</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 raisin doit avoir gelé naturellement sur la vigne.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S’assurer que le raisin est demeuré attaché à la vigne jusqu’au gel sévère (le raisin doit être placé dans les filets après le gel sévère, une fois le plant en dormance).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Relevé météorologique d’une station reconnue ou membre du réseau québécois des stations météorologique</w:t>
            </w:r>
            <w:r w:rsidR="00F22414">
              <w:rPr>
                <w:sz w:val="22"/>
              </w:rPr>
              <w:t>s</w:t>
            </w:r>
          </w:p>
          <w:p w:rsidR="004618DC" w:rsidRPr="004618DC" w:rsidRDefault="004618DC" w:rsidP="00C4027D">
            <w:pPr>
              <w:pStyle w:val="Tableautexte"/>
              <w:numPr>
                <w:ilvl w:val="0"/>
                <w:numId w:val="7"/>
              </w:numPr>
              <w:ind w:left="338" w:hanging="294"/>
              <w:jc w:val="left"/>
              <w:rPr>
                <w:sz w:val="22"/>
              </w:rPr>
            </w:pPr>
            <w:r w:rsidRPr="004618DC">
              <w:rPr>
                <w:sz w:val="22"/>
              </w:rPr>
              <w:t>Au moins cinq photographies de chaque parcelle d’où provient le raisin qui démontrent le respect de cette exigence</w:t>
            </w:r>
          </w:p>
          <w:p w:rsidR="004618DC" w:rsidRPr="004618DC" w:rsidRDefault="004618DC" w:rsidP="00C4027D">
            <w:pPr>
              <w:pStyle w:val="Tableautexte"/>
              <w:numPr>
                <w:ilvl w:val="0"/>
                <w:numId w:val="7"/>
              </w:numPr>
              <w:ind w:left="338" w:hanging="294"/>
              <w:jc w:val="left"/>
              <w:rPr>
                <w:sz w:val="22"/>
              </w:rPr>
            </w:pPr>
            <w:r w:rsidRPr="004618DC">
              <w:rPr>
                <w:sz w:val="22"/>
              </w:rPr>
              <w:t>Document - Raisin ayant gelé sur la vigne</w:t>
            </w:r>
          </w:p>
          <w:p w:rsidR="004618DC" w:rsidRPr="004618DC" w:rsidRDefault="004618DC" w:rsidP="00C4027D">
            <w:pPr>
              <w:pStyle w:val="Tableautexte"/>
              <w:ind w:left="338" w:hanging="294"/>
              <w:jc w:val="left"/>
              <w:rPr>
                <w:sz w:val="22"/>
              </w:rPr>
            </w:pP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3.3</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Présence du raisin sur la vigne d’origine tout au long du processus de concentration des sucres</w:t>
            </w:r>
          </w:p>
          <w:p w:rsidR="004618DC" w:rsidRPr="004618DC" w:rsidRDefault="004618DC" w:rsidP="00C4027D">
            <w:pPr>
              <w:spacing w:before="20" w:after="20"/>
              <w:ind w:left="33"/>
              <w:jc w:val="left"/>
              <w:rPr>
                <w:rFonts w:ascii="Arial Narrow" w:hAnsi="Arial Narrow" w:cs="Arial"/>
                <w:i/>
                <w:sz w:val="22"/>
                <w:szCs w:val="22"/>
              </w:rPr>
            </w:pPr>
            <w:r w:rsidRPr="004618DC">
              <w:rPr>
                <w:rFonts w:ascii="Arial Narrow" w:hAnsi="Arial Narrow" w:cs="Arial"/>
                <w:sz w:val="22"/>
                <w:szCs w:val="22"/>
              </w:rPr>
              <w:t>Le raisin doit demeurer sur la vigne d’origine jusqu’au moment du pressurage.</w:t>
            </w:r>
            <w:r w:rsidRPr="004618DC">
              <w:rPr>
                <w:rFonts w:ascii="Arial Narrow" w:hAnsi="Arial Narrow" w:cs="Arial"/>
                <w:i/>
                <w:sz w:val="22"/>
                <w:szCs w:val="22"/>
              </w:rPr>
              <w:t xml:space="preserve"> </w:t>
            </w:r>
          </w:p>
          <w:p w:rsidR="004618DC" w:rsidRPr="004618DC" w:rsidRDefault="004618DC" w:rsidP="00C4027D">
            <w:pPr>
              <w:spacing w:before="20" w:after="20"/>
              <w:ind w:left="33"/>
              <w:jc w:val="left"/>
              <w:rPr>
                <w:rFonts w:ascii="Arial Narrow" w:hAnsi="Arial Narrow" w:cs="Arial"/>
                <w:i/>
                <w:sz w:val="22"/>
                <w:szCs w:val="22"/>
              </w:rPr>
            </w:pPr>
            <w:r w:rsidRPr="004618DC">
              <w:rPr>
                <w:rFonts w:ascii="Arial Narrow" w:hAnsi="Arial Narrow" w:cs="Arial"/>
                <w:i/>
                <w:sz w:val="22"/>
                <w:szCs w:val="22"/>
              </w:rPr>
              <w:t>Le terme « vigne d’origine » désigne l’ensemble des vignes contiguës d’une même rangée et d’un même cépage à l’intérieur du même palissage.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Vérifier si un professionnel compétent et indépendant a attesté, avant le début du pressurage, la présence du raisin sur la vigne d’origine. </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qu’il n’y a pas eu d’interversion des grappes une fois celles-ci dans les filets.</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Raisin sur la vigne d’origine</w:t>
            </w:r>
          </w:p>
          <w:p w:rsidR="004618DC" w:rsidRPr="004618DC" w:rsidRDefault="004618DC" w:rsidP="00C4027D">
            <w:pPr>
              <w:pStyle w:val="Tableautexte"/>
              <w:numPr>
                <w:ilvl w:val="0"/>
                <w:numId w:val="7"/>
              </w:numPr>
              <w:ind w:left="338" w:hanging="294"/>
              <w:jc w:val="left"/>
              <w:rPr>
                <w:sz w:val="22"/>
              </w:rPr>
            </w:pPr>
            <w:r w:rsidRPr="004618DC">
              <w:rPr>
                <w:sz w:val="22"/>
              </w:rPr>
              <w:t>Document - Déclaration du début de la période de pressurage</w:t>
            </w:r>
          </w:p>
          <w:p w:rsidR="004618DC" w:rsidRPr="004618DC" w:rsidRDefault="004618DC" w:rsidP="00C4027D">
            <w:pPr>
              <w:pStyle w:val="Tableautexte"/>
              <w:numPr>
                <w:ilvl w:val="0"/>
                <w:numId w:val="7"/>
              </w:numPr>
              <w:ind w:left="338" w:hanging="294"/>
              <w:jc w:val="left"/>
              <w:rPr>
                <w:sz w:val="22"/>
              </w:rPr>
            </w:pPr>
            <w:r w:rsidRPr="004618DC">
              <w:rPr>
                <w:sz w:val="22"/>
              </w:rPr>
              <w:t xml:space="preserve">Facture d’achat ou bordereau de livraison de matière première </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3.4</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Récolte manuelle</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La récolte doit être réalisée manuellement.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S’assurer que la récolte est réalisée de façon manuelle.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Constat sur place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lastRenderedPageBreak/>
              <w:t>3.5</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T° extérieure lors de la récolte du raisin</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La récolte doit être effectuée lorsque la température extérieure est inférieure ou égale à - 8 °C et le raisin doit être pressuré dans cet état.</w:t>
            </w:r>
          </w:p>
        </w:tc>
        <w:tc>
          <w:tcPr>
            <w:tcW w:w="4017" w:type="dxa"/>
            <w:tcBorders>
              <w:top w:val="single" w:sz="4" w:space="0" w:color="auto"/>
              <w:left w:val="single" w:sz="4" w:space="0" w:color="auto"/>
              <w:bottom w:val="single" w:sz="4" w:space="0" w:color="auto"/>
              <w:right w:val="single" w:sz="4" w:space="0" w:color="auto"/>
            </w:tcBorders>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S’assurer que la récolte du raisin est </w:t>
            </w:r>
            <w:proofErr w:type="gramStart"/>
            <w:r w:rsidRPr="004618DC">
              <w:rPr>
                <w:rFonts w:ascii="Arial Narrow" w:hAnsi="Arial Narrow"/>
                <w:sz w:val="22"/>
                <w:szCs w:val="22"/>
              </w:rPr>
              <w:t>effectuée</w:t>
            </w:r>
            <w:proofErr w:type="gramEnd"/>
            <w:r w:rsidRPr="004618DC">
              <w:rPr>
                <w:rFonts w:ascii="Arial Narrow" w:hAnsi="Arial Narrow"/>
                <w:sz w:val="22"/>
                <w:szCs w:val="22"/>
              </w:rPr>
              <w:t xml:space="preserve"> lorsque la température extérieure est ≤ −8 °C </w:t>
            </w:r>
            <w:r w:rsidRPr="004618DC">
              <w:rPr>
                <w:rFonts w:ascii="Arial Narrow" w:hAnsi="Arial Narrow" w:cs="Arial"/>
                <w:sz w:val="22"/>
                <w:szCs w:val="22"/>
              </w:rPr>
              <w:t>et que le raisin est pressuré dans cet état.</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Si le raisin est entreposé, s’assurer qu’il (raisin ou contenant) est exposé aux conditions climatiques extérieures (aucune réfrigération artificielle).</w:t>
            </w:r>
          </w:p>
        </w:tc>
        <w:tc>
          <w:tcPr>
            <w:tcW w:w="3827" w:type="dxa"/>
            <w:tcBorders>
              <w:top w:val="single" w:sz="4" w:space="0" w:color="auto"/>
              <w:left w:val="single" w:sz="4" w:space="0" w:color="auto"/>
              <w:bottom w:val="single" w:sz="4" w:space="0" w:color="auto"/>
              <w:right w:val="single" w:sz="4" w:space="0" w:color="auto"/>
            </w:tcBorders>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Raisin sur la vigne d’origine</w:t>
            </w:r>
          </w:p>
          <w:p w:rsidR="004618DC" w:rsidRPr="004618DC" w:rsidRDefault="004618DC" w:rsidP="00C4027D">
            <w:pPr>
              <w:pStyle w:val="Tableautexte"/>
              <w:numPr>
                <w:ilvl w:val="0"/>
                <w:numId w:val="7"/>
              </w:numPr>
              <w:ind w:left="338" w:hanging="294"/>
              <w:jc w:val="left"/>
              <w:rPr>
                <w:sz w:val="22"/>
              </w:rPr>
            </w:pPr>
            <w:r w:rsidRPr="004618DC">
              <w:rPr>
                <w:sz w:val="22"/>
              </w:rPr>
              <w:t>Document - Récolte du raisin</w:t>
            </w:r>
          </w:p>
          <w:p w:rsidR="004618DC" w:rsidRPr="004618DC" w:rsidRDefault="004618DC" w:rsidP="00C4027D">
            <w:pPr>
              <w:pStyle w:val="Tableautexte"/>
              <w:numPr>
                <w:ilvl w:val="0"/>
                <w:numId w:val="7"/>
              </w:numPr>
              <w:ind w:left="338" w:hanging="294"/>
              <w:jc w:val="left"/>
              <w:rPr>
                <w:sz w:val="22"/>
              </w:rPr>
            </w:pPr>
            <w:r w:rsidRPr="004618DC">
              <w:rPr>
                <w:sz w:val="22"/>
              </w:rPr>
              <w:t>Relevé météorologique d’une station reconnue ou membre du réseau québécois des stations météorologique</w:t>
            </w:r>
            <w:r w:rsidR="00F22414">
              <w:rPr>
                <w:sz w:val="22"/>
              </w:rPr>
              <w:t>s</w:t>
            </w:r>
            <w:r w:rsidRPr="004618DC">
              <w:rPr>
                <w:sz w:val="22"/>
              </w:rPr>
              <w:t xml:space="preserve"> </w:t>
            </w:r>
          </w:p>
          <w:p w:rsidR="004618DC" w:rsidRPr="004618DC" w:rsidRDefault="004618DC" w:rsidP="00C4027D">
            <w:pPr>
              <w:pStyle w:val="Tableautexte"/>
              <w:numPr>
                <w:ilvl w:val="0"/>
                <w:numId w:val="7"/>
              </w:numPr>
              <w:ind w:left="338" w:hanging="294"/>
              <w:jc w:val="left"/>
              <w:rPr>
                <w:sz w:val="22"/>
              </w:rPr>
            </w:pPr>
            <w:r w:rsidRPr="004618DC">
              <w:rPr>
                <w:sz w:val="22"/>
              </w:rPr>
              <w:t>Déclaration du producteur à son OC de la première date de récolte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3.6</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b/>
                <w:sz w:val="22"/>
                <w:szCs w:val="22"/>
              </w:rPr>
              <w:t>T</w:t>
            </w:r>
            <w:r w:rsidRPr="004618DC">
              <w:rPr>
                <w:rFonts w:ascii="Arial Narrow" w:hAnsi="Arial Narrow" w:cs="Aharoni"/>
                <w:b/>
                <w:sz w:val="22"/>
                <w:szCs w:val="22"/>
                <w:lang w:bidi="he-IL"/>
              </w:rPr>
              <w:t>°</w:t>
            </w:r>
            <w:r w:rsidRPr="004618DC">
              <w:rPr>
                <w:rFonts w:ascii="Arial Narrow" w:hAnsi="Arial Narrow" w:cs="Arial"/>
                <w:b/>
                <w:sz w:val="22"/>
                <w:szCs w:val="22"/>
              </w:rPr>
              <w:t xml:space="preserve"> extérieure lors du transport du raisin</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(raisin acheté) </w:t>
            </w:r>
          </w:p>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cs="Arial"/>
                <w:sz w:val="22"/>
                <w:szCs w:val="22"/>
              </w:rPr>
              <w:t>Le raisin doit être transporté lorsque la température extérieure ≤ -8 °C (</w:t>
            </w:r>
            <w:r w:rsidRPr="004618DC">
              <w:rPr>
                <w:rFonts w:ascii="Arial Narrow" w:hAnsi="Arial Narrow"/>
                <w:sz w:val="22"/>
                <w:szCs w:val="22"/>
              </w:rPr>
              <w:t xml:space="preserve">sans réfrigération artificielle). </w:t>
            </w:r>
          </w:p>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i/>
                <w:sz w:val="22"/>
                <w:szCs w:val="22"/>
              </w:rPr>
              <w:t>Lors du transport</w:t>
            </w:r>
            <w:r w:rsidRPr="004618DC">
              <w:rPr>
                <w:rFonts w:ascii="Arial Narrow" w:hAnsi="Arial Narrow"/>
                <w:sz w:val="22"/>
                <w:szCs w:val="22"/>
              </w:rPr>
              <w:t xml:space="preserve">, </w:t>
            </w:r>
            <w:r w:rsidRPr="004618DC">
              <w:rPr>
                <w:rFonts w:ascii="Arial Narrow" w:hAnsi="Arial Narrow"/>
                <w:i/>
                <w:sz w:val="22"/>
                <w:szCs w:val="22"/>
              </w:rPr>
              <w:t>il est</w:t>
            </w:r>
            <w:r w:rsidRPr="004618DC">
              <w:rPr>
                <w:rFonts w:ascii="Arial Narrow" w:hAnsi="Arial Narrow"/>
                <w:sz w:val="22"/>
                <w:szCs w:val="22"/>
              </w:rPr>
              <w:t xml:space="preserve"> s</w:t>
            </w:r>
            <w:r w:rsidRPr="004618DC">
              <w:rPr>
                <w:rFonts w:ascii="Arial Narrow" w:hAnsi="Arial Narrow"/>
                <w:i/>
                <w:sz w:val="22"/>
                <w:szCs w:val="22"/>
              </w:rPr>
              <w:t>oumis aux mêmes températures que les conditions extérieures.</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S’assurer que le raisin transporté sans réfrigération artificielle et à la température requise.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Transport du raisin ou du moût</w:t>
            </w:r>
          </w:p>
          <w:p w:rsidR="004618DC" w:rsidRPr="004618DC" w:rsidRDefault="004618DC" w:rsidP="00C4027D">
            <w:pPr>
              <w:pStyle w:val="Tableautexte"/>
              <w:numPr>
                <w:ilvl w:val="0"/>
                <w:numId w:val="7"/>
              </w:numPr>
              <w:ind w:left="338" w:hanging="294"/>
              <w:jc w:val="left"/>
              <w:rPr>
                <w:sz w:val="22"/>
              </w:rPr>
            </w:pPr>
            <w:r w:rsidRPr="004618DC">
              <w:rPr>
                <w:sz w:val="22"/>
              </w:rPr>
              <w:t>Relevé météorologique d’une station reconnue ou membre du réseau québécois des stations météorologique</w:t>
            </w:r>
            <w:r w:rsidR="00F22414">
              <w:rPr>
                <w:sz w:val="22"/>
              </w:rPr>
              <w:t>s</w:t>
            </w:r>
            <w:r w:rsidRPr="004618DC">
              <w:rPr>
                <w:sz w:val="22"/>
              </w:rPr>
              <w:t xml:space="preserve"> </w:t>
            </w:r>
          </w:p>
          <w:p w:rsidR="004618DC" w:rsidRPr="004618DC" w:rsidRDefault="004618DC" w:rsidP="00C4027D">
            <w:pPr>
              <w:pStyle w:val="Tableautexte"/>
              <w:numPr>
                <w:ilvl w:val="0"/>
                <w:numId w:val="7"/>
              </w:numPr>
              <w:ind w:left="338" w:hanging="294"/>
              <w:jc w:val="left"/>
              <w:rPr>
                <w:sz w:val="22"/>
              </w:rPr>
            </w:pPr>
            <w:r w:rsidRPr="004618DC">
              <w:rPr>
                <w:sz w:val="22"/>
              </w:rPr>
              <w:t>Document - Déclaration du début de la période de pressurage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3.7</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b/>
                <w:sz w:val="22"/>
                <w:szCs w:val="22"/>
              </w:rPr>
              <w:t>Approvisionnement en raisin</w:t>
            </w:r>
          </w:p>
          <w:p w:rsidR="004618DC" w:rsidRPr="004618DC" w:rsidRDefault="004618DC" w:rsidP="00C4027D">
            <w:pPr>
              <w:widowControl/>
              <w:autoSpaceDE w:val="0"/>
              <w:autoSpaceDN w:val="0"/>
              <w:adjustRightInd w:val="0"/>
              <w:jc w:val="left"/>
              <w:rPr>
                <w:rFonts w:ascii="Arial Narrow" w:hAnsi="Arial Narrow"/>
                <w:sz w:val="22"/>
                <w:szCs w:val="22"/>
              </w:rPr>
            </w:pPr>
            <w:r w:rsidRPr="004618DC">
              <w:rPr>
                <w:rFonts w:ascii="Arial Narrow" w:hAnsi="Arial Narrow"/>
                <w:sz w:val="22"/>
                <w:szCs w:val="22"/>
              </w:rPr>
              <w:t>Le début du pressurage du raisin acheté d’un fournisseur doit être fait dans les 24h suivant la réception.</w:t>
            </w:r>
          </w:p>
          <w:p w:rsidR="004618DC" w:rsidRPr="004618DC" w:rsidRDefault="004618DC" w:rsidP="00C4027D">
            <w:pPr>
              <w:widowControl/>
              <w:autoSpaceDE w:val="0"/>
              <w:autoSpaceDN w:val="0"/>
              <w:adjustRightInd w:val="0"/>
              <w:jc w:val="left"/>
              <w:rPr>
                <w:rFonts w:ascii="Arial Narrow" w:hAnsi="Arial Narrow"/>
                <w:i/>
                <w:sz w:val="22"/>
                <w:szCs w:val="22"/>
              </w:rPr>
            </w:pPr>
            <w:r w:rsidRPr="004618DC">
              <w:rPr>
                <w:rFonts w:ascii="Arial Narrow" w:hAnsi="Arial Narrow"/>
                <w:i/>
                <w:sz w:val="22"/>
                <w:szCs w:val="22"/>
              </w:rPr>
              <w:t>Le raisin ou les contenants dans lesquels il est conservé doivent être exposés aux conditions climatiques extérieures.</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si le pressurage a débuté dans les 24h suivant la réception du raisin.</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Transport du raisin</w:t>
            </w:r>
          </w:p>
          <w:p w:rsidR="004618DC" w:rsidRPr="004618DC" w:rsidRDefault="004618DC" w:rsidP="00C4027D">
            <w:pPr>
              <w:pStyle w:val="Tableautexte"/>
              <w:numPr>
                <w:ilvl w:val="0"/>
                <w:numId w:val="7"/>
              </w:numPr>
              <w:ind w:left="338" w:hanging="294"/>
              <w:jc w:val="left"/>
              <w:rPr>
                <w:sz w:val="22"/>
              </w:rPr>
            </w:pPr>
            <w:r w:rsidRPr="004618DC">
              <w:rPr>
                <w:sz w:val="22"/>
              </w:rPr>
              <w:t>Document - Pressurage du raisin</w:t>
            </w:r>
          </w:p>
          <w:p w:rsidR="004618DC" w:rsidRPr="004618DC" w:rsidRDefault="004618DC" w:rsidP="00C4027D">
            <w:pPr>
              <w:pStyle w:val="Tableautexte"/>
              <w:numPr>
                <w:ilvl w:val="0"/>
                <w:numId w:val="7"/>
              </w:numPr>
              <w:ind w:left="338" w:hanging="294"/>
              <w:jc w:val="left"/>
              <w:rPr>
                <w:sz w:val="22"/>
              </w:rPr>
            </w:pPr>
            <w:r w:rsidRPr="004618DC">
              <w:rPr>
                <w:sz w:val="22"/>
              </w:rPr>
              <w:t>Facture d’achat ou bordereau de livraison de raisin</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3.8</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b/>
                <w:sz w:val="22"/>
                <w:szCs w:val="22"/>
              </w:rPr>
              <w:t>Approvisionnement en moût</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 pressurage du raisin récolté par un fournisseur qui vend du moût doit être fait au vignoble où est cultivé le raisin.</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Vérifier que le pressurage du moût acheté est réalisé sur </w:t>
            </w:r>
            <w:r w:rsidRPr="004618DC">
              <w:rPr>
                <w:rFonts w:ascii="Arial Narrow" w:hAnsi="Arial Narrow" w:cs="Arial"/>
                <w:sz w:val="22"/>
                <w:szCs w:val="22"/>
              </w:rPr>
              <w:t>vignoble où est cultivé le raisin.</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Récolte du raisin</w:t>
            </w:r>
          </w:p>
          <w:p w:rsidR="004618DC" w:rsidRPr="004618DC" w:rsidRDefault="004618DC" w:rsidP="00C4027D">
            <w:pPr>
              <w:pStyle w:val="Tableautexte"/>
              <w:numPr>
                <w:ilvl w:val="0"/>
                <w:numId w:val="7"/>
              </w:numPr>
              <w:ind w:left="338" w:hanging="294"/>
              <w:jc w:val="left"/>
              <w:rPr>
                <w:sz w:val="22"/>
              </w:rPr>
            </w:pPr>
            <w:r w:rsidRPr="004618DC">
              <w:rPr>
                <w:sz w:val="22"/>
              </w:rPr>
              <w:t>Document - Pressurage du raisin</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3.9</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b/>
                <w:sz w:val="22"/>
                <w:szCs w:val="22"/>
              </w:rPr>
              <w:t>Approvisionnement en moût</w:t>
            </w:r>
          </w:p>
          <w:p w:rsidR="004618DC" w:rsidRPr="004618DC" w:rsidRDefault="004618DC" w:rsidP="00C4027D">
            <w:pPr>
              <w:widowControl/>
              <w:autoSpaceDE w:val="0"/>
              <w:autoSpaceDN w:val="0"/>
              <w:adjustRightInd w:val="0"/>
              <w:jc w:val="left"/>
              <w:rPr>
                <w:rFonts w:ascii="Arial Narrow" w:hAnsi="Arial Narrow"/>
                <w:sz w:val="22"/>
                <w:szCs w:val="22"/>
              </w:rPr>
            </w:pPr>
            <w:r w:rsidRPr="004618DC">
              <w:rPr>
                <w:rFonts w:ascii="Arial Narrow" w:hAnsi="Arial Narrow"/>
                <w:sz w:val="22"/>
                <w:szCs w:val="22"/>
              </w:rPr>
              <w:t xml:space="preserve">Le moût doit être transporté chez le vignoble requérant à l’intérieur de 7 jours après le pressurage, l’utilisation de la réfrigération artificielle est interdite. </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sur la facture d’achat du produit le lieu du pressurage du moût acheté.</w:t>
            </w:r>
          </w:p>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la date de début de pressurage et de livraison du produit au vignoble requérant.</w:t>
            </w:r>
          </w:p>
          <w:p w:rsidR="004618DC" w:rsidRPr="004618DC" w:rsidRDefault="004618DC" w:rsidP="00C4027D">
            <w:pPr>
              <w:pStyle w:val="Paragraphedeliste"/>
              <w:ind w:left="360"/>
              <w:jc w:val="left"/>
              <w:rPr>
                <w:rFonts w:ascii="Arial Narrow" w:hAnsi="Arial Narrow"/>
                <w:sz w:val="22"/>
                <w:szCs w:val="22"/>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Récolte du raisin</w:t>
            </w:r>
          </w:p>
          <w:p w:rsidR="004618DC" w:rsidRPr="004618DC" w:rsidRDefault="004618DC" w:rsidP="00C4027D">
            <w:pPr>
              <w:pStyle w:val="Tableautexte"/>
              <w:numPr>
                <w:ilvl w:val="0"/>
                <w:numId w:val="7"/>
              </w:numPr>
              <w:ind w:left="338" w:hanging="294"/>
              <w:jc w:val="left"/>
              <w:rPr>
                <w:sz w:val="22"/>
              </w:rPr>
            </w:pPr>
            <w:r w:rsidRPr="004618DC">
              <w:rPr>
                <w:sz w:val="22"/>
              </w:rPr>
              <w:t>Document - Pressurage du raisin</w:t>
            </w:r>
          </w:p>
          <w:p w:rsidR="004618DC" w:rsidRPr="004618DC" w:rsidRDefault="004618DC" w:rsidP="00C4027D">
            <w:pPr>
              <w:pStyle w:val="Tableautexte"/>
              <w:numPr>
                <w:ilvl w:val="0"/>
                <w:numId w:val="7"/>
              </w:numPr>
              <w:ind w:left="338" w:hanging="294"/>
              <w:jc w:val="left"/>
              <w:rPr>
                <w:sz w:val="22"/>
              </w:rPr>
            </w:pPr>
            <w:r w:rsidRPr="004618DC">
              <w:rPr>
                <w:sz w:val="22"/>
              </w:rPr>
              <w:t>Document - Transport du raisin et du moût</w:t>
            </w:r>
          </w:p>
          <w:p w:rsidR="004618DC" w:rsidRPr="004618DC" w:rsidRDefault="004618DC" w:rsidP="00C4027D">
            <w:pPr>
              <w:pStyle w:val="Tableautexte"/>
              <w:numPr>
                <w:ilvl w:val="0"/>
                <w:numId w:val="7"/>
              </w:numPr>
              <w:ind w:left="338" w:hanging="294"/>
              <w:jc w:val="left"/>
              <w:rPr>
                <w:sz w:val="22"/>
              </w:rPr>
            </w:pPr>
            <w:r w:rsidRPr="004618DC">
              <w:rPr>
                <w:sz w:val="22"/>
              </w:rPr>
              <w:t>Facture d’achat ou bordereau de livraison du moût</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lastRenderedPageBreak/>
              <w:t>3.10</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jc w:val="left"/>
              <w:rPr>
                <w:rFonts w:ascii="Arial Narrow" w:hAnsi="Arial Narrow"/>
                <w:sz w:val="22"/>
                <w:szCs w:val="22"/>
              </w:rPr>
            </w:pPr>
            <w:r w:rsidRPr="004618DC">
              <w:rPr>
                <w:rFonts w:ascii="Arial Narrow" w:hAnsi="Arial Narrow"/>
                <w:b/>
                <w:sz w:val="22"/>
                <w:szCs w:val="22"/>
              </w:rPr>
              <w:t>Teneur en sucre au pressurage</w:t>
            </w:r>
          </w:p>
          <w:p w:rsidR="004618DC" w:rsidRPr="004618DC" w:rsidRDefault="004618DC" w:rsidP="00C4027D">
            <w:pPr>
              <w:spacing w:before="20" w:after="20"/>
              <w:jc w:val="left"/>
              <w:rPr>
                <w:rFonts w:ascii="Arial Narrow" w:hAnsi="Arial Narrow"/>
                <w:sz w:val="22"/>
                <w:szCs w:val="22"/>
              </w:rPr>
            </w:pPr>
            <w:r w:rsidRPr="004618DC">
              <w:rPr>
                <w:rFonts w:ascii="Arial Narrow" w:hAnsi="Arial Narrow"/>
                <w:sz w:val="22"/>
                <w:szCs w:val="22"/>
              </w:rPr>
              <w:t>La teneur en sucre à chaque pressurage doit être ≥ 32 °Brix.</w:t>
            </w:r>
          </w:p>
          <w:p w:rsidR="004618DC" w:rsidRPr="004618DC" w:rsidRDefault="004618DC" w:rsidP="00C4027D">
            <w:pPr>
              <w:jc w:val="left"/>
              <w:rPr>
                <w:rFonts w:ascii="Arial Narrow" w:hAnsi="Arial Narrow"/>
                <w:i/>
                <w:sz w:val="22"/>
                <w:szCs w:val="22"/>
              </w:rPr>
            </w:pPr>
            <w:r w:rsidRPr="004618DC">
              <w:rPr>
                <w:rFonts w:ascii="Arial Narrow" w:hAnsi="Arial Narrow"/>
                <w:i/>
                <w:sz w:val="22"/>
                <w:szCs w:val="22"/>
              </w:rPr>
              <w:t>Au moins, une mesure de taux de Brix par récipient à la sortie de la presse et suivre le mode d’emploi du densimètre.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i/>
                <w:sz w:val="22"/>
                <w:szCs w:val="22"/>
              </w:rPr>
            </w:pPr>
            <w:r w:rsidRPr="004618DC">
              <w:rPr>
                <w:rFonts w:ascii="Arial Narrow" w:hAnsi="Arial Narrow"/>
                <w:sz w:val="22"/>
                <w:szCs w:val="22"/>
              </w:rPr>
              <w:t>Vérifier si le responsable s’assure que la teneur en sucre est ≥ 32 °Brix à chaque pressurage.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i/>
                <w:sz w:val="22"/>
              </w:rPr>
            </w:pPr>
            <w:r w:rsidRPr="004618DC">
              <w:rPr>
                <w:sz w:val="22"/>
              </w:rPr>
              <w:t>Document - Pressurage du raisin</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3.11</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b/>
                <w:sz w:val="22"/>
                <w:szCs w:val="22"/>
              </w:rPr>
            </w:pPr>
            <w:r w:rsidRPr="004618DC">
              <w:rPr>
                <w:rFonts w:ascii="Arial Narrow" w:hAnsi="Arial Narrow"/>
                <w:b/>
                <w:sz w:val="22"/>
                <w:szCs w:val="22"/>
              </w:rPr>
              <w:t>Ajout de substance</w:t>
            </w:r>
          </w:p>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sz w:val="22"/>
                <w:szCs w:val="22"/>
              </w:rPr>
              <w:t>Aucun</w:t>
            </w:r>
            <w:r>
              <w:rPr>
                <w:rFonts w:ascii="Arial Narrow" w:hAnsi="Arial Narrow"/>
                <w:sz w:val="22"/>
                <w:szCs w:val="22"/>
              </w:rPr>
              <w:t xml:space="preserve"> </w:t>
            </w:r>
            <w:r w:rsidRPr="004618DC">
              <w:rPr>
                <w:rFonts w:ascii="Arial Narrow" w:hAnsi="Arial Narrow"/>
                <w:sz w:val="22"/>
                <w:szCs w:val="22"/>
              </w:rPr>
              <w:t xml:space="preserve">eau, édulcorant, sucre </w:t>
            </w:r>
            <w:r w:rsidR="00F22414">
              <w:rPr>
                <w:rFonts w:ascii="Arial Narrow" w:hAnsi="Arial Narrow"/>
                <w:sz w:val="22"/>
                <w:szCs w:val="22"/>
              </w:rPr>
              <w:t>ou</w:t>
            </w:r>
            <w:r w:rsidRPr="004618DC">
              <w:rPr>
                <w:rFonts w:ascii="Arial Narrow" w:hAnsi="Arial Narrow"/>
                <w:sz w:val="22"/>
                <w:szCs w:val="22"/>
              </w:rPr>
              <w:t xml:space="preserve"> alcool ne doit être ajouté ni au moût ni au raisin</w:t>
            </w:r>
            <w:r w:rsidR="006F646D" w:rsidRPr="001D70A5">
              <w:rPr>
                <w:rStyle w:val="Appelnotedebasdep"/>
                <w:sz w:val="22"/>
              </w:rPr>
              <w:footnoteReference w:id="4"/>
            </w:r>
            <w:r w:rsidRPr="004618DC">
              <w:rPr>
                <w:rFonts w:ascii="Arial Narrow" w:hAnsi="Arial Narrow"/>
                <w:sz w:val="22"/>
                <w:szCs w:val="22"/>
              </w:rPr>
              <w: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S’assurer qu’aucune substance interdite n’est ajoutée.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Ensemble des documents</w:t>
            </w:r>
          </w:p>
          <w:p w:rsidR="004618DC" w:rsidRPr="004618DC" w:rsidRDefault="002C3315" w:rsidP="00C4027D">
            <w:pPr>
              <w:pStyle w:val="Tableautexte"/>
              <w:numPr>
                <w:ilvl w:val="0"/>
                <w:numId w:val="7"/>
              </w:numPr>
              <w:ind w:left="338" w:hanging="294"/>
              <w:jc w:val="left"/>
              <w:rPr>
                <w:sz w:val="22"/>
              </w:rPr>
            </w:pPr>
            <w:r w:rsidRPr="004618DC">
              <w:rPr>
                <w:sz w:val="22"/>
              </w:rPr>
              <w:t>Résultats de l’analyse chimique</w:t>
            </w:r>
            <w:r>
              <w:rPr>
                <w:sz w:val="22"/>
              </w:rPr>
              <w:t xml:space="preserve"> d’un laboratoire reconnu</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3.12</w:t>
            </w:r>
          </w:p>
          <w:p w:rsidR="004618DC" w:rsidRPr="004618DC" w:rsidRDefault="004618DC" w:rsidP="004618DC">
            <w:pPr>
              <w:jc w:val="center"/>
              <w:rPr>
                <w:rFonts w:ascii="Arial Narrow" w:hAnsi="Arial Narrow"/>
                <w:sz w:val="22"/>
                <w:szCs w:val="22"/>
              </w:rPr>
            </w:pPr>
            <w:r w:rsidRPr="004618DC">
              <w:rPr>
                <w:rFonts w:ascii="Arial Narrow" w:hAnsi="Arial Narrow"/>
                <w:i/>
                <w:sz w:val="22"/>
                <w:szCs w:val="22"/>
              </w:rPr>
              <w:t>R et F</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b/>
                <w:sz w:val="22"/>
                <w:szCs w:val="22"/>
              </w:rPr>
              <w:t>Refroidissement artificiel interdit</w:t>
            </w:r>
            <w:r w:rsidRPr="004618DC">
              <w:rPr>
                <w:rFonts w:ascii="Arial Narrow" w:hAnsi="Arial Narrow"/>
                <w:sz w:val="22"/>
                <w:szCs w:val="22"/>
              </w:rPr>
              <w:t xml:space="preserve"> </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sz w:val="22"/>
                <w:szCs w:val="22"/>
              </w:rPr>
              <w:t>Aucun procédé de refroidissement artificiel ne doit être utilisé pour le raisin ou le moût.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i/>
                <w:sz w:val="22"/>
                <w:szCs w:val="22"/>
              </w:rPr>
            </w:pPr>
            <w:r w:rsidRPr="004618DC">
              <w:rPr>
                <w:rFonts w:ascii="Arial Narrow" w:hAnsi="Arial Narrow"/>
                <w:sz w:val="22"/>
                <w:szCs w:val="22"/>
              </w:rPr>
              <w:t>S’assurer qu’aucune installation d’entreposage ni aucun procédé ne sont utilisés pour abaisser la température du raisin ou du moût.</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i/>
                <w:sz w:val="22"/>
              </w:rPr>
            </w:pPr>
            <w:r w:rsidRPr="004618DC">
              <w:rPr>
                <w:sz w:val="22"/>
              </w:rPr>
              <w:t>Document - Récolte du raisin</w:t>
            </w:r>
          </w:p>
          <w:p w:rsidR="004618DC" w:rsidRPr="002C3315" w:rsidRDefault="004618DC" w:rsidP="002C3315">
            <w:pPr>
              <w:pStyle w:val="Tableautexte"/>
              <w:numPr>
                <w:ilvl w:val="0"/>
                <w:numId w:val="7"/>
              </w:numPr>
              <w:ind w:left="338" w:hanging="294"/>
              <w:jc w:val="left"/>
              <w:rPr>
                <w:i/>
                <w:sz w:val="22"/>
              </w:rPr>
            </w:pPr>
            <w:r w:rsidRPr="004618DC">
              <w:rPr>
                <w:sz w:val="22"/>
              </w:rPr>
              <w:t>Document - Pressurage du raisin</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keepNext/>
              <w:jc w:val="center"/>
              <w:rPr>
                <w:rFonts w:ascii="Arial Narrow" w:hAnsi="Arial Narrow"/>
                <w:b/>
                <w:sz w:val="22"/>
                <w:szCs w:val="22"/>
              </w:rPr>
            </w:pPr>
            <w:r w:rsidRPr="004618DC">
              <w:rPr>
                <w:rFonts w:ascii="Arial Narrow" w:hAnsi="Arial Narrow"/>
                <w:b/>
                <w:sz w:val="22"/>
                <w:szCs w:val="22"/>
              </w:rPr>
              <w:t>4.</w:t>
            </w:r>
            <w:bookmarkStart w:id="0" w:name="_GoBack"/>
            <w:bookmarkEnd w:id="0"/>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spacing w:before="120" w:after="120"/>
              <w:jc w:val="left"/>
              <w:rPr>
                <w:rFonts w:ascii="Arial Narrow" w:hAnsi="Arial Narrow"/>
                <w:b/>
                <w:sz w:val="22"/>
                <w:szCs w:val="22"/>
              </w:rPr>
            </w:pPr>
            <w:r w:rsidRPr="004618DC">
              <w:rPr>
                <w:rFonts w:ascii="Arial Narrow" w:hAnsi="Arial Narrow"/>
                <w:b/>
                <w:sz w:val="22"/>
                <w:szCs w:val="22"/>
              </w:rPr>
              <w:t>Fermentation et suivi des cuvées</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keepNext/>
              <w:jc w:val="left"/>
              <w:rPr>
                <w:rFonts w:ascii="Arial Narrow" w:hAnsi="Arial Narrow"/>
                <w:b/>
                <w:i/>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keepNext/>
              <w:ind w:left="338" w:hanging="294"/>
              <w:jc w:val="left"/>
              <w:rPr>
                <w:rFonts w:ascii="Arial Narrow" w:hAnsi="Arial Narrow"/>
                <w:b/>
                <w:i/>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4618DC">
            <w:pPr>
              <w:keepNext/>
              <w:ind w:left="44"/>
              <w:jc w:val="left"/>
              <w:rPr>
                <w:rFonts w:ascii="Arial Narrow" w:hAnsi="Arial Narrow"/>
                <w:b/>
                <w:i/>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4.1</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Teneur en sucre du moût avant fermentation</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 xml:space="preserve">La teneur en sucre du moût dans la cuve avant fermentation doit être </w:t>
            </w:r>
            <w:r w:rsidRPr="004618DC">
              <w:rPr>
                <w:rFonts w:ascii="Arial Narrow" w:hAnsi="Arial Narrow"/>
                <w:sz w:val="22"/>
                <w:szCs w:val="22"/>
              </w:rPr>
              <w:t>≥ </w:t>
            </w:r>
            <w:r w:rsidRPr="004618DC">
              <w:rPr>
                <w:rFonts w:ascii="Arial Narrow" w:hAnsi="Arial Narrow" w:cs="Arial"/>
                <w:sz w:val="22"/>
                <w:szCs w:val="22"/>
              </w:rPr>
              <w:t>35° Brix.</w:t>
            </w:r>
          </w:p>
          <w:p w:rsidR="004618DC" w:rsidRPr="004618DC" w:rsidRDefault="004618DC" w:rsidP="00C4027D">
            <w:pPr>
              <w:spacing w:before="20" w:after="20"/>
              <w:jc w:val="left"/>
              <w:rPr>
                <w:rFonts w:ascii="Arial Narrow" w:hAnsi="Arial Narrow" w:cs="Arial"/>
                <w:sz w:val="22"/>
                <w:szCs w:val="22"/>
              </w:rPr>
            </w:pPr>
            <w:r w:rsidRPr="004618DC">
              <w:rPr>
                <w:rFonts w:ascii="Arial Narrow" w:hAnsi="Arial Narrow"/>
                <w:i/>
                <w:sz w:val="22"/>
                <w:szCs w:val="22"/>
              </w:rPr>
              <w:t>Au moins, une mesure de taux de Brix par cuve et suivre le mode d’emploi du densimètre.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si le requérant s’assure que la teneur en sucre du moût (produit sur place ou acheté de l’extérieur) est ≥ 35 °Brix avant le début de la fermentation.</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Pressurage du raisin</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4.2</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Ajout de substances</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sz w:val="22"/>
                <w:szCs w:val="22"/>
              </w:rPr>
              <w:t xml:space="preserve">Aucune eau, édulcorant, </w:t>
            </w:r>
            <w:proofErr w:type="gramStart"/>
            <w:r w:rsidRPr="004618DC">
              <w:rPr>
                <w:rFonts w:ascii="Arial Narrow" w:hAnsi="Arial Narrow"/>
                <w:sz w:val="22"/>
                <w:szCs w:val="22"/>
              </w:rPr>
              <w:t>sucre</w:t>
            </w:r>
            <w:proofErr w:type="gramEnd"/>
            <w:r w:rsidRPr="004618DC">
              <w:rPr>
                <w:rFonts w:ascii="Arial Narrow" w:hAnsi="Arial Narrow"/>
                <w:sz w:val="22"/>
                <w:szCs w:val="22"/>
              </w:rPr>
              <w:t xml:space="preserve"> et alcool ne doit être ajoutée ni au moût ou au vin</w:t>
            </w:r>
            <w:r w:rsidR="006F646D" w:rsidRPr="006F646D">
              <w:rPr>
                <w:rFonts w:ascii="Arial Narrow" w:hAnsi="Arial Narrow"/>
                <w:sz w:val="22"/>
                <w:szCs w:val="22"/>
                <w:vertAlign w:val="superscript"/>
              </w:rPr>
              <w:t>4</w:t>
            </w:r>
            <w:r w:rsidRPr="004618DC">
              <w:rPr>
                <w:rFonts w:ascii="Arial Narrow" w:hAnsi="Arial Narrow"/>
                <w:sz w:val="22"/>
                <w:szCs w:val="22"/>
              </w:rPr>
              <w: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qu’aucune substance interdite n’est ajoutée en cours d’élaboration (eau, édulcorant, sucre,</w:t>
            </w:r>
            <w:r w:rsidR="001E3EE3">
              <w:rPr>
                <w:rFonts w:ascii="Arial Narrow" w:hAnsi="Arial Narrow"/>
                <w:sz w:val="22"/>
                <w:szCs w:val="22"/>
              </w:rPr>
              <w:t xml:space="preserve"> </w:t>
            </w:r>
            <w:r w:rsidRPr="004618DC">
              <w:rPr>
                <w:rFonts w:ascii="Arial Narrow" w:hAnsi="Arial Narrow"/>
                <w:sz w:val="22"/>
                <w:szCs w:val="22"/>
              </w:rPr>
              <w:t>alcool.).</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Pressurage du raisin</w:t>
            </w:r>
          </w:p>
          <w:p w:rsidR="004618DC" w:rsidRPr="004618DC" w:rsidRDefault="004618DC" w:rsidP="00C4027D">
            <w:pPr>
              <w:pStyle w:val="Tableautexte"/>
              <w:numPr>
                <w:ilvl w:val="0"/>
                <w:numId w:val="7"/>
              </w:numPr>
              <w:ind w:left="338" w:hanging="294"/>
              <w:jc w:val="left"/>
              <w:rPr>
                <w:spacing w:val="-2"/>
                <w:sz w:val="22"/>
              </w:rPr>
            </w:pPr>
            <w:r w:rsidRPr="004618DC">
              <w:rPr>
                <w:spacing w:val="-2"/>
                <w:sz w:val="22"/>
              </w:rPr>
              <w:t>Facture d’achat ou bordereau de livraison</w:t>
            </w:r>
          </w:p>
          <w:p w:rsidR="004618DC" w:rsidRPr="004618DC" w:rsidRDefault="002C3315" w:rsidP="00C4027D">
            <w:pPr>
              <w:pStyle w:val="Tableautexte"/>
              <w:numPr>
                <w:ilvl w:val="0"/>
                <w:numId w:val="7"/>
              </w:numPr>
              <w:ind w:left="338" w:hanging="294"/>
              <w:jc w:val="left"/>
              <w:rPr>
                <w:sz w:val="22"/>
              </w:rPr>
            </w:pPr>
            <w:r w:rsidRPr="004618DC">
              <w:rPr>
                <w:sz w:val="22"/>
              </w:rPr>
              <w:t>Résultats de l’analyse chimique</w:t>
            </w:r>
            <w:r>
              <w:rPr>
                <w:sz w:val="22"/>
              </w:rPr>
              <w:t xml:space="preserve"> d’un laboratoire reconnu</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Height w:val="1281"/>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4.3</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b/>
                <w:sz w:val="22"/>
                <w:szCs w:val="22"/>
              </w:rPr>
              <w:t>Effervescence</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L’effervescence, le cas échéant, doit être produite de façon naturelle selon la méthode de la cuve close ou la méthode dite traditionnelle.</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Vérifier si l’effervescence est obtenue </w:t>
            </w:r>
            <w:r w:rsidRPr="004618DC">
              <w:rPr>
                <w:rFonts w:ascii="Arial Narrow" w:hAnsi="Arial Narrow" w:cs="Arial"/>
                <w:sz w:val="22"/>
                <w:szCs w:val="22"/>
              </w:rPr>
              <w:t>selon la méthode de la cuve close ou la méthode dite traditionnelle.</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Document - Élaboration et embouteillage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Height w:val="1281"/>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lastRenderedPageBreak/>
              <w:t>4.4</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Traçabilité</w:t>
            </w:r>
          </w:p>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sz w:val="22"/>
                <w:szCs w:val="22"/>
              </w:rPr>
              <w:t>Une traçabilité complète doit permettre de retracer l’ensemble des étapes d’élaboration.</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widowControl/>
              <w:autoSpaceDE w:val="0"/>
              <w:autoSpaceDN w:val="0"/>
              <w:adjustRightInd w:val="0"/>
              <w:jc w:val="left"/>
              <w:rPr>
                <w:rFonts w:ascii="Arial Narrow" w:hAnsi="Arial Narrow"/>
                <w:sz w:val="22"/>
                <w:szCs w:val="22"/>
              </w:rPr>
            </w:pPr>
            <w:r w:rsidRPr="004618DC">
              <w:rPr>
                <w:rFonts w:ascii="Arial Narrow" w:hAnsi="Arial Narrow"/>
                <w:sz w:val="22"/>
                <w:szCs w:val="22"/>
              </w:rPr>
              <w:t>Vérifier la tenue de registre afin d’être en mesure d’établir la p</w:t>
            </w:r>
            <w:r w:rsidRPr="004618DC">
              <w:rPr>
                <w:rFonts w:ascii="Arial Narrow" w:eastAsiaTheme="minorHAnsi" w:hAnsi="Arial Narrow" w:cs="Arial"/>
                <w:sz w:val="22"/>
                <w:szCs w:val="22"/>
                <w:lang w:eastAsia="fr-CA"/>
              </w:rPr>
              <w:t>rovenance du raisin, choix de cépages, transport, récolte, pressurage, élaboration, embouteillage, numéro de lot</w:t>
            </w:r>
            <w:proofErr w:type="gramStart"/>
            <w:r w:rsidRPr="004618DC">
              <w:rPr>
                <w:rFonts w:ascii="Arial Narrow" w:eastAsiaTheme="minorHAnsi" w:hAnsi="Arial Narrow" w:cs="Arial"/>
                <w:sz w:val="22"/>
                <w:szCs w:val="22"/>
                <w:lang w:eastAsia="fr-CA"/>
              </w:rPr>
              <w:t>.</w:t>
            </w:r>
            <w:r w:rsidRPr="004618DC">
              <w:rPr>
                <w:rFonts w:ascii="Arial Narrow" w:hAnsi="Arial Narrow"/>
                <w:sz w:val="22"/>
                <w:szCs w:val="22"/>
              </w:rPr>
              <w:t>.</w:t>
            </w:r>
            <w:proofErr w:type="gramEnd"/>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Ensemble des registres</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jc w:val="center"/>
              <w:rPr>
                <w:rFonts w:ascii="Arial Narrow" w:hAnsi="Arial Narrow"/>
                <w:b/>
                <w:sz w:val="22"/>
                <w:szCs w:val="22"/>
              </w:rPr>
            </w:pPr>
            <w:r w:rsidRPr="004618DC">
              <w:rPr>
                <w:rFonts w:ascii="Arial Narrow" w:hAnsi="Arial Narrow"/>
                <w:b/>
                <w:sz w:val="22"/>
                <w:szCs w:val="22"/>
              </w:rPr>
              <w:t>5.</w:t>
            </w:r>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spacing w:before="120" w:after="120"/>
              <w:jc w:val="left"/>
              <w:rPr>
                <w:rFonts w:ascii="Arial Narrow" w:hAnsi="Arial Narrow" w:cs="Arial"/>
                <w:b/>
                <w:sz w:val="22"/>
                <w:szCs w:val="22"/>
              </w:rPr>
            </w:pPr>
            <w:r w:rsidRPr="004618DC">
              <w:rPr>
                <w:rFonts w:ascii="Arial Narrow" w:hAnsi="Arial Narrow"/>
                <w:b/>
                <w:sz w:val="22"/>
                <w:szCs w:val="22"/>
              </w:rPr>
              <w:t>Comité d’agrément</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spacing w:before="20" w:after="20"/>
              <w:ind w:left="33"/>
              <w:jc w:val="left"/>
              <w:rPr>
                <w:rFonts w:ascii="Arial Narrow" w:hAnsi="Arial Narrow" w:cs="Arial"/>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spacing w:before="20" w:after="20"/>
              <w:ind w:left="338" w:hanging="294"/>
              <w:jc w:val="left"/>
              <w:rPr>
                <w:rFonts w:ascii="Arial Narrow" w:hAnsi="Arial Narrow" w:cs="Arial"/>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4618DC">
            <w:pPr>
              <w:spacing w:before="20" w:after="20"/>
              <w:ind w:left="44"/>
              <w:jc w:val="left"/>
              <w:rPr>
                <w:rFonts w:ascii="Arial Narrow" w:hAnsi="Arial Narrow" w:cs="Arial"/>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5.1</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b/>
                <w:sz w:val="22"/>
                <w:szCs w:val="22"/>
              </w:rPr>
              <w:t>Critères visuels et organoleptiques</w:t>
            </w:r>
            <w:r w:rsidRPr="004618DC">
              <w:rPr>
                <w:rFonts w:ascii="Arial Narrow" w:hAnsi="Arial Narrow" w:cs="Arial"/>
                <w:sz w:val="22"/>
                <w:szCs w:val="22"/>
              </w:rPr>
              <w:t> </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 vin de glace doit se conformer aux caractéristiques physiques et organoleptiques établies par le comité d’agrément.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que le vin de glace a obtenu la note de passage lors de son évaluation au comité d’agrément.</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widowControl w:val="0"/>
              <w:numPr>
                <w:ilvl w:val="0"/>
                <w:numId w:val="7"/>
              </w:numPr>
              <w:ind w:left="338" w:hanging="294"/>
              <w:jc w:val="left"/>
              <w:rPr>
                <w:sz w:val="22"/>
              </w:rPr>
            </w:pPr>
            <w:r w:rsidRPr="004618DC">
              <w:rPr>
                <w:sz w:val="22"/>
              </w:rPr>
              <w:t xml:space="preserve">Bulletin d’évaluation du comité d’agrément </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widowControl w:val="0"/>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jc w:val="center"/>
              <w:rPr>
                <w:rFonts w:ascii="Arial Narrow" w:hAnsi="Arial Narrow"/>
                <w:b/>
                <w:sz w:val="22"/>
                <w:szCs w:val="22"/>
              </w:rPr>
            </w:pPr>
            <w:r w:rsidRPr="004618DC">
              <w:rPr>
                <w:rFonts w:ascii="Arial Narrow" w:hAnsi="Arial Narrow"/>
                <w:b/>
                <w:sz w:val="22"/>
                <w:szCs w:val="22"/>
              </w:rPr>
              <w:t>6.</w:t>
            </w:r>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spacing w:before="120" w:after="120"/>
              <w:jc w:val="left"/>
              <w:rPr>
                <w:rFonts w:ascii="Arial Narrow" w:hAnsi="Arial Narrow" w:cs="Arial"/>
                <w:b/>
                <w:sz w:val="22"/>
                <w:szCs w:val="22"/>
              </w:rPr>
            </w:pPr>
            <w:r w:rsidRPr="004618DC">
              <w:rPr>
                <w:rFonts w:ascii="Arial Narrow" w:hAnsi="Arial Narrow"/>
                <w:b/>
                <w:sz w:val="22"/>
                <w:szCs w:val="22"/>
              </w:rPr>
              <w:t>Analyse chimique</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jc w:val="left"/>
              <w:rPr>
                <w:rFonts w:ascii="Arial Narrow" w:hAnsi="Arial Narrow"/>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ind w:left="338" w:hanging="294"/>
              <w:jc w:val="left"/>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4618DC">
            <w:pPr>
              <w:ind w:left="44"/>
              <w:jc w:val="left"/>
              <w:rPr>
                <w:rFonts w:ascii="Arial Narrow" w:hAnsi="Arial Narrow"/>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6.1</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b/>
                <w:sz w:val="22"/>
                <w:szCs w:val="22"/>
              </w:rPr>
              <w:t>Limites réglementaires</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Les résultats de l’analyse chimique du vin de glace embouteillé et prêt pour la vente doivent respecter les limites inscrites au cahier des charges (titre alcoométrique, acidité volatile et totale, SO</w:t>
            </w:r>
            <w:r w:rsidRPr="004618DC">
              <w:rPr>
                <w:rFonts w:ascii="Arial Narrow" w:hAnsi="Arial Narrow" w:cs="Arial"/>
                <w:sz w:val="22"/>
                <w:szCs w:val="22"/>
                <w:vertAlign w:val="subscript"/>
              </w:rPr>
              <w:t>2</w:t>
            </w:r>
            <w:r w:rsidRPr="004618DC">
              <w:rPr>
                <w:rFonts w:ascii="Arial Narrow" w:hAnsi="Arial Narrow" w:cs="Arial"/>
                <w:sz w:val="22"/>
                <w:szCs w:val="22"/>
              </w:rPr>
              <w:t xml:space="preserve"> libre et total, sucre résiduel).</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que les résultats de l’analyse chimique du vin de glace embouteillé et prêt pour la vente respectent les limites.</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18DC" w:rsidRPr="004618DC" w:rsidRDefault="004618DC" w:rsidP="00C4027D">
            <w:pPr>
              <w:pStyle w:val="Tableautexte"/>
              <w:widowControl w:val="0"/>
              <w:numPr>
                <w:ilvl w:val="0"/>
                <w:numId w:val="7"/>
              </w:numPr>
              <w:ind w:left="338" w:hanging="294"/>
              <w:jc w:val="left"/>
              <w:rPr>
                <w:sz w:val="22"/>
              </w:rPr>
            </w:pPr>
            <w:r w:rsidRPr="004618DC">
              <w:rPr>
                <w:sz w:val="22"/>
              </w:rPr>
              <w:t>Résultats de l’analyse chimique</w:t>
            </w:r>
            <w:r w:rsidR="002C3315">
              <w:rPr>
                <w:sz w:val="22"/>
              </w:rPr>
              <w:t xml:space="preserve"> d’un laboratoire reconnu</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widowControl w:val="0"/>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4618DC">
            <w:pPr>
              <w:keepNext/>
              <w:keepLines/>
              <w:jc w:val="center"/>
              <w:rPr>
                <w:rFonts w:ascii="Arial Narrow" w:hAnsi="Arial Narrow"/>
                <w:b/>
                <w:sz w:val="22"/>
                <w:szCs w:val="22"/>
              </w:rPr>
            </w:pPr>
            <w:r w:rsidRPr="004618DC">
              <w:rPr>
                <w:rFonts w:ascii="Arial Narrow" w:hAnsi="Arial Narrow"/>
                <w:b/>
                <w:sz w:val="22"/>
                <w:szCs w:val="22"/>
              </w:rPr>
              <w:t>7.</w:t>
            </w:r>
          </w:p>
        </w:tc>
        <w:tc>
          <w:tcPr>
            <w:tcW w:w="4174" w:type="dxa"/>
            <w:tcBorders>
              <w:top w:val="single" w:sz="4" w:space="0" w:color="auto"/>
              <w:left w:val="nil"/>
              <w:bottom w:val="single" w:sz="4" w:space="0" w:color="auto"/>
              <w:right w:val="nil"/>
            </w:tcBorders>
            <w:shd w:val="clear" w:color="auto" w:fill="D9D9D9" w:themeFill="background1" w:themeFillShade="D9"/>
            <w:tcMar>
              <w:left w:w="45" w:type="dxa"/>
              <w:right w:w="45" w:type="dxa"/>
            </w:tcMar>
            <w:vAlign w:val="center"/>
          </w:tcPr>
          <w:p w:rsidR="004618DC" w:rsidRPr="004618DC" w:rsidRDefault="004618DC" w:rsidP="00C4027D">
            <w:pPr>
              <w:keepNext/>
              <w:keepLines/>
              <w:spacing w:before="120" w:after="120"/>
              <w:jc w:val="left"/>
              <w:rPr>
                <w:rFonts w:ascii="Arial Narrow" w:hAnsi="Arial Narrow"/>
                <w:b/>
                <w:sz w:val="22"/>
                <w:szCs w:val="22"/>
              </w:rPr>
            </w:pPr>
            <w:r w:rsidRPr="004618DC">
              <w:rPr>
                <w:rFonts w:ascii="Arial Narrow" w:hAnsi="Arial Narrow"/>
                <w:b/>
                <w:sz w:val="22"/>
                <w:szCs w:val="22"/>
              </w:rPr>
              <w:t>Embouteillage et étiquetage</w:t>
            </w:r>
          </w:p>
        </w:tc>
        <w:tc>
          <w:tcPr>
            <w:tcW w:w="4017"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4618DC" w:rsidRPr="004618DC" w:rsidRDefault="004618DC" w:rsidP="00C4027D">
            <w:pPr>
              <w:keepNext/>
              <w:keepLines/>
              <w:jc w:val="left"/>
              <w:rPr>
                <w:rFonts w:ascii="Arial Narrow" w:hAnsi="Arial Narrow"/>
                <w:b/>
                <w:i/>
                <w:sz w:val="22"/>
                <w:szCs w:val="22"/>
              </w:rPr>
            </w:pP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4618DC" w:rsidRPr="004618DC" w:rsidRDefault="004618DC" w:rsidP="00C4027D">
            <w:pPr>
              <w:keepNext/>
              <w:keepLines/>
              <w:ind w:left="338" w:hanging="294"/>
              <w:jc w:val="left"/>
              <w:rPr>
                <w:rFonts w:ascii="Arial Narrow" w:hAnsi="Arial Narrow"/>
                <w:b/>
                <w:i/>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4618DC" w:rsidRPr="004618DC" w:rsidRDefault="004618DC" w:rsidP="004618DC">
            <w:pPr>
              <w:keepNext/>
              <w:keepLines/>
              <w:ind w:left="44"/>
              <w:jc w:val="left"/>
              <w:rPr>
                <w:rFonts w:ascii="Arial Narrow" w:hAnsi="Arial Narrow"/>
                <w:b/>
                <w:i/>
                <w:sz w:val="22"/>
                <w:szCs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spacing w:before="20" w:after="20"/>
              <w:ind w:left="33"/>
              <w:jc w:val="center"/>
              <w:rPr>
                <w:rFonts w:ascii="Arial Narrow" w:hAnsi="Arial Narrow"/>
                <w:sz w:val="22"/>
                <w:szCs w:val="22"/>
              </w:rPr>
            </w:pPr>
            <w:r w:rsidRPr="004618DC">
              <w:rPr>
                <w:rFonts w:ascii="Arial Narrow" w:hAnsi="Arial Narrow"/>
                <w:sz w:val="22"/>
                <w:szCs w:val="22"/>
              </w:rPr>
              <w:t>7.1</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Provenance du raisin</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Chaque bouteille doit contenir 100 % de vin de glace produit à partir de raisin qui satisfait aux exigences de la certification IGP Vin de glace du Québec</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cs="Arial"/>
                <w:sz w:val="22"/>
                <w:szCs w:val="22"/>
              </w:rPr>
            </w:pPr>
            <w:r w:rsidRPr="004618DC">
              <w:rPr>
                <w:rFonts w:ascii="Arial Narrow" w:hAnsi="Arial Narrow" w:cs="Arial"/>
                <w:sz w:val="22"/>
                <w:szCs w:val="22"/>
              </w:rPr>
              <w:t>Vérifier la traçabilité</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widowControl w:val="0"/>
              <w:numPr>
                <w:ilvl w:val="0"/>
                <w:numId w:val="7"/>
              </w:numPr>
              <w:ind w:left="338" w:hanging="294"/>
              <w:jc w:val="left"/>
              <w:rPr>
                <w:sz w:val="22"/>
              </w:rPr>
            </w:pPr>
            <w:r w:rsidRPr="004618DC">
              <w:rPr>
                <w:sz w:val="22"/>
              </w:rPr>
              <w:t xml:space="preserve">Tous les documents </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widowControl w:val="0"/>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spacing w:before="20" w:after="20"/>
              <w:ind w:left="33"/>
              <w:jc w:val="center"/>
              <w:rPr>
                <w:rFonts w:ascii="Arial Narrow" w:hAnsi="Arial Narrow"/>
                <w:sz w:val="22"/>
                <w:szCs w:val="22"/>
              </w:rPr>
            </w:pPr>
            <w:r w:rsidRPr="004618DC">
              <w:rPr>
                <w:rFonts w:ascii="Arial Narrow" w:hAnsi="Arial Narrow"/>
                <w:sz w:val="22"/>
                <w:szCs w:val="22"/>
              </w:rPr>
              <w:t>7.2</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Provenance du raisin</w:t>
            </w:r>
          </w:p>
          <w:p w:rsidR="004618DC" w:rsidRPr="004618DC" w:rsidRDefault="004618DC" w:rsidP="00C4027D">
            <w:pPr>
              <w:spacing w:before="20" w:after="20"/>
              <w:ind w:left="33"/>
              <w:jc w:val="left"/>
              <w:rPr>
                <w:rFonts w:ascii="Arial Narrow" w:hAnsi="Arial Narrow"/>
                <w:sz w:val="22"/>
                <w:szCs w:val="22"/>
              </w:rPr>
            </w:pPr>
            <w:r w:rsidRPr="004618DC">
              <w:rPr>
                <w:rFonts w:ascii="Arial Narrow" w:hAnsi="Arial Narrow"/>
                <w:sz w:val="22"/>
                <w:szCs w:val="22"/>
              </w:rPr>
              <w:t>Chaque bouteille doit contenir au moins 50 % (base volume) de vin issu de raisin cultivé par le vignoble requérant.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cs="Arial"/>
                <w:sz w:val="22"/>
                <w:szCs w:val="22"/>
              </w:rPr>
            </w:pPr>
            <w:r w:rsidRPr="004618DC">
              <w:rPr>
                <w:rFonts w:ascii="Arial Narrow" w:hAnsi="Arial Narrow" w:cs="Arial"/>
                <w:sz w:val="22"/>
                <w:szCs w:val="22"/>
              </w:rPr>
              <w:t>Vérifier si les bouteilles contiennent au moins 50 % de vin issu de raisin cultivé par le vignoble requérant.</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widowControl w:val="0"/>
              <w:numPr>
                <w:ilvl w:val="0"/>
                <w:numId w:val="7"/>
              </w:numPr>
              <w:ind w:left="338" w:hanging="294"/>
              <w:jc w:val="left"/>
              <w:rPr>
                <w:sz w:val="22"/>
              </w:rPr>
            </w:pPr>
            <w:r w:rsidRPr="004618DC">
              <w:rPr>
                <w:sz w:val="22"/>
              </w:rPr>
              <w:t>Livret - Récolte du raisin</w:t>
            </w:r>
          </w:p>
          <w:p w:rsidR="004618DC" w:rsidRPr="004618DC" w:rsidRDefault="004618DC" w:rsidP="00C4027D">
            <w:pPr>
              <w:pStyle w:val="Tableautexte"/>
              <w:widowControl w:val="0"/>
              <w:numPr>
                <w:ilvl w:val="0"/>
                <w:numId w:val="7"/>
              </w:numPr>
              <w:ind w:left="338" w:hanging="294"/>
              <w:jc w:val="left"/>
              <w:rPr>
                <w:sz w:val="22"/>
              </w:rPr>
            </w:pPr>
            <w:r w:rsidRPr="004618DC">
              <w:rPr>
                <w:sz w:val="22"/>
              </w:rPr>
              <w:t xml:space="preserve">Document - Pressurage du raisin </w:t>
            </w:r>
          </w:p>
          <w:p w:rsidR="004618DC" w:rsidRPr="004618DC" w:rsidRDefault="004618DC" w:rsidP="00C4027D">
            <w:pPr>
              <w:pStyle w:val="Tableautexte"/>
              <w:widowControl w:val="0"/>
              <w:numPr>
                <w:ilvl w:val="0"/>
                <w:numId w:val="7"/>
              </w:numPr>
              <w:ind w:left="338" w:hanging="294"/>
              <w:jc w:val="left"/>
              <w:rPr>
                <w:sz w:val="22"/>
              </w:rPr>
            </w:pPr>
            <w:r w:rsidRPr="004618DC">
              <w:rPr>
                <w:sz w:val="22"/>
              </w:rPr>
              <w:t>Document - Élaboration et embouteillage</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widowControl w:val="0"/>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7.3</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Ajout de substances</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sz w:val="22"/>
                <w:szCs w:val="22"/>
              </w:rPr>
              <w:t>Aucune substance interdite par le cahier des charges ne doit être ajoutée au moût ou au vin.</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qu’aucune substance interdite n’est ajoutée en cours d’élaboration (eau, édulcorant, sucre, etc.).</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widowControl w:val="0"/>
              <w:numPr>
                <w:ilvl w:val="0"/>
                <w:numId w:val="7"/>
              </w:numPr>
              <w:ind w:left="338" w:hanging="294"/>
              <w:jc w:val="left"/>
              <w:rPr>
                <w:sz w:val="22"/>
              </w:rPr>
            </w:pPr>
            <w:r w:rsidRPr="004618DC">
              <w:rPr>
                <w:sz w:val="22"/>
              </w:rPr>
              <w:t>Document  - Pressurage du raisin</w:t>
            </w:r>
          </w:p>
          <w:p w:rsidR="004618DC" w:rsidRPr="004618DC" w:rsidRDefault="004618DC" w:rsidP="00C4027D">
            <w:pPr>
              <w:pStyle w:val="Tableautexte"/>
              <w:widowControl w:val="0"/>
              <w:numPr>
                <w:ilvl w:val="0"/>
                <w:numId w:val="7"/>
              </w:numPr>
              <w:ind w:left="338" w:hanging="294"/>
              <w:jc w:val="left"/>
              <w:rPr>
                <w:sz w:val="22"/>
              </w:rPr>
            </w:pPr>
            <w:r w:rsidRPr="004618DC">
              <w:rPr>
                <w:sz w:val="22"/>
              </w:rPr>
              <w:t>Document - Élaboration et embouteillage</w:t>
            </w:r>
          </w:p>
          <w:p w:rsidR="004618DC" w:rsidRPr="004618DC" w:rsidRDefault="002C3315" w:rsidP="00C4027D">
            <w:pPr>
              <w:pStyle w:val="Tableautexte"/>
              <w:widowControl w:val="0"/>
              <w:numPr>
                <w:ilvl w:val="0"/>
                <w:numId w:val="7"/>
              </w:numPr>
              <w:ind w:left="338" w:hanging="294"/>
              <w:jc w:val="left"/>
              <w:rPr>
                <w:sz w:val="22"/>
              </w:rPr>
            </w:pPr>
            <w:r w:rsidRPr="004618DC">
              <w:rPr>
                <w:sz w:val="22"/>
              </w:rPr>
              <w:t>Résultats de l’analyse chimique</w:t>
            </w:r>
            <w:r>
              <w:rPr>
                <w:sz w:val="22"/>
              </w:rPr>
              <w:t xml:space="preserve"> d’un laboratoire reconnu</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widowControl w:val="0"/>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lastRenderedPageBreak/>
              <w:t>7.4</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Embouteillage</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sz w:val="22"/>
                <w:szCs w:val="22"/>
              </w:rPr>
              <w:t>Le vin de glace doit être embouteillé dans des bouteilles de verre uniquement.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cs="Arial"/>
                <w:sz w:val="22"/>
                <w:szCs w:val="22"/>
              </w:rPr>
            </w:pPr>
            <w:r w:rsidRPr="004618DC">
              <w:rPr>
                <w:rFonts w:ascii="Arial Narrow" w:hAnsi="Arial Narrow" w:cs="Arial"/>
                <w:sz w:val="22"/>
                <w:szCs w:val="22"/>
              </w:rPr>
              <w:t>Vérifier si le vin de glace est embouteillé dans des bouteilles de verre uniquement.</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Constat visuel</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keepNext/>
              <w:widowControl/>
              <w:jc w:val="center"/>
              <w:rPr>
                <w:rFonts w:ascii="Arial Narrow" w:hAnsi="Arial Narrow"/>
                <w:sz w:val="22"/>
                <w:szCs w:val="22"/>
              </w:rPr>
            </w:pPr>
            <w:r w:rsidRPr="004618DC">
              <w:rPr>
                <w:rFonts w:ascii="Arial Narrow" w:hAnsi="Arial Narrow"/>
                <w:sz w:val="22"/>
                <w:szCs w:val="22"/>
              </w:rPr>
              <w:t>7.5</w:t>
            </w:r>
          </w:p>
        </w:tc>
        <w:tc>
          <w:tcPr>
            <w:tcW w:w="4174"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cs="Arial"/>
                <w:b/>
                <w:sz w:val="22"/>
                <w:szCs w:val="22"/>
              </w:rPr>
              <w:t>Étiquetage</w:t>
            </w:r>
          </w:p>
          <w:p w:rsidR="004618DC" w:rsidRPr="004618DC" w:rsidRDefault="004618DC" w:rsidP="00C4027D">
            <w:pPr>
              <w:spacing w:before="20" w:after="20"/>
              <w:ind w:left="33"/>
              <w:jc w:val="left"/>
              <w:rPr>
                <w:rFonts w:ascii="Arial Narrow" w:hAnsi="Arial Narrow" w:cs="Arial"/>
                <w:b/>
                <w:sz w:val="22"/>
                <w:szCs w:val="22"/>
              </w:rPr>
            </w:pPr>
            <w:r w:rsidRPr="004618DC">
              <w:rPr>
                <w:rFonts w:ascii="Arial Narrow" w:hAnsi="Arial Narrow"/>
                <w:sz w:val="22"/>
                <w:szCs w:val="22"/>
              </w:rPr>
              <w:t>L’étiquette de chaque bouteille doit satisfaire aux exigences du cahier des charges IGP vin de glace du Québec.</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Vérifier la conformité des étiquettes.</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Étiquette du produit</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r w:rsidR="004618DC" w:rsidRPr="004618DC" w:rsidTr="004618DC">
        <w:tblPrEx>
          <w:tblCellMar>
            <w:right w:w="0" w:type="dxa"/>
          </w:tblCellMar>
        </w:tblPrEx>
        <w:trPr>
          <w:cantSplit/>
        </w:trPr>
        <w:tc>
          <w:tcPr>
            <w:tcW w:w="8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4618DC">
            <w:pPr>
              <w:jc w:val="center"/>
              <w:rPr>
                <w:rFonts w:ascii="Arial Narrow" w:hAnsi="Arial Narrow"/>
                <w:sz w:val="22"/>
                <w:szCs w:val="22"/>
              </w:rPr>
            </w:pPr>
            <w:r w:rsidRPr="004618DC">
              <w:rPr>
                <w:rFonts w:ascii="Arial Narrow" w:hAnsi="Arial Narrow"/>
                <w:sz w:val="22"/>
                <w:szCs w:val="22"/>
              </w:rPr>
              <w:t>7.6</w:t>
            </w:r>
          </w:p>
        </w:tc>
        <w:tc>
          <w:tcPr>
            <w:tcW w:w="41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b/>
                <w:sz w:val="22"/>
                <w:szCs w:val="22"/>
              </w:rPr>
              <w:t>Balance de vérification</w:t>
            </w:r>
          </w:p>
          <w:p w:rsidR="004618DC" w:rsidRPr="004618DC" w:rsidRDefault="004618DC" w:rsidP="00C4027D">
            <w:pPr>
              <w:spacing w:before="20" w:after="20"/>
              <w:ind w:left="33"/>
              <w:jc w:val="left"/>
              <w:rPr>
                <w:rFonts w:ascii="Arial Narrow" w:hAnsi="Arial Narrow" w:cs="Arial"/>
                <w:sz w:val="22"/>
                <w:szCs w:val="22"/>
              </w:rPr>
            </w:pPr>
            <w:r w:rsidRPr="004618DC">
              <w:rPr>
                <w:rFonts w:ascii="Arial Narrow" w:hAnsi="Arial Narrow" w:cs="Arial"/>
                <w:sz w:val="22"/>
                <w:szCs w:val="22"/>
              </w:rPr>
              <w:t>Les quantités de vin produites doivent correspondent aux quantités de moût provenant du raisin cultivé par le vignoble requérant, additionnées de la matière première achetée, le cas échéant.</w:t>
            </w:r>
          </w:p>
        </w:tc>
        <w:tc>
          <w:tcPr>
            <w:tcW w:w="4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8DC" w:rsidRPr="004618DC" w:rsidRDefault="004618DC" w:rsidP="00C4027D">
            <w:pPr>
              <w:pStyle w:val="Paragraphedeliste"/>
              <w:numPr>
                <w:ilvl w:val="0"/>
                <w:numId w:val="6"/>
              </w:numPr>
              <w:jc w:val="left"/>
              <w:rPr>
                <w:rFonts w:ascii="Arial Narrow" w:hAnsi="Arial Narrow"/>
                <w:sz w:val="22"/>
                <w:szCs w:val="22"/>
              </w:rPr>
            </w:pPr>
            <w:r w:rsidRPr="004618DC">
              <w:rPr>
                <w:rFonts w:ascii="Arial Narrow" w:hAnsi="Arial Narrow"/>
                <w:sz w:val="22"/>
                <w:szCs w:val="22"/>
              </w:rPr>
              <w:t xml:space="preserve">Vérifier l’adéquation entre le potentiel de rendement, les quantités récoltées, achetées, pressurées et embouteillées. </w:t>
            </w:r>
          </w:p>
          <w:p w:rsidR="004618DC" w:rsidRPr="004618DC" w:rsidRDefault="004618DC" w:rsidP="00C4027D">
            <w:pPr>
              <w:pStyle w:val="Paragraphedeliste"/>
              <w:ind w:left="360"/>
              <w:jc w:val="left"/>
              <w:rPr>
                <w:rFonts w:ascii="Arial Narrow" w:hAnsi="Arial Narrow"/>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18DC" w:rsidRPr="004618DC" w:rsidRDefault="004618DC" w:rsidP="00C4027D">
            <w:pPr>
              <w:pStyle w:val="Tableautexte"/>
              <w:numPr>
                <w:ilvl w:val="0"/>
                <w:numId w:val="7"/>
              </w:numPr>
              <w:ind w:left="338" w:hanging="294"/>
              <w:jc w:val="left"/>
              <w:rPr>
                <w:sz w:val="22"/>
              </w:rPr>
            </w:pPr>
            <w:r w:rsidRPr="004618DC">
              <w:rPr>
                <w:sz w:val="22"/>
              </w:rPr>
              <w:t xml:space="preserve">Document - Évaluation de potentiel de production  </w:t>
            </w:r>
            <w:r w:rsidRPr="004618DC">
              <w:rPr>
                <w:i/>
                <w:sz w:val="22"/>
              </w:rPr>
              <w:t>pour toutes les provenances</w:t>
            </w:r>
          </w:p>
          <w:p w:rsidR="004618DC" w:rsidRPr="004618DC" w:rsidRDefault="004618DC" w:rsidP="00C4027D">
            <w:pPr>
              <w:pStyle w:val="Tableautexte"/>
              <w:numPr>
                <w:ilvl w:val="0"/>
                <w:numId w:val="7"/>
              </w:numPr>
              <w:ind w:left="338" w:hanging="294"/>
              <w:jc w:val="left"/>
              <w:rPr>
                <w:sz w:val="22"/>
              </w:rPr>
            </w:pPr>
            <w:r w:rsidRPr="004618DC">
              <w:rPr>
                <w:sz w:val="22"/>
              </w:rPr>
              <w:t>Document - Pressurage du raisin </w:t>
            </w:r>
          </w:p>
          <w:p w:rsidR="004618DC" w:rsidRPr="004618DC" w:rsidRDefault="004618DC" w:rsidP="00C4027D">
            <w:pPr>
              <w:pStyle w:val="Tableautexte"/>
              <w:numPr>
                <w:ilvl w:val="0"/>
                <w:numId w:val="7"/>
              </w:numPr>
              <w:ind w:left="338" w:hanging="294"/>
              <w:jc w:val="left"/>
              <w:rPr>
                <w:spacing w:val="-2"/>
                <w:sz w:val="22"/>
              </w:rPr>
            </w:pPr>
            <w:r w:rsidRPr="004618DC">
              <w:rPr>
                <w:spacing w:val="-2"/>
                <w:sz w:val="22"/>
              </w:rPr>
              <w:t>Facture d’achat ou bordereau de livraison</w:t>
            </w:r>
          </w:p>
          <w:p w:rsidR="004618DC" w:rsidRPr="004618DC" w:rsidRDefault="004618DC" w:rsidP="00C4027D">
            <w:pPr>
              <w:pStyle w:val="Tableautexte"/>
              <w:numPr>
                <w:ilvl w:val="0"/>
                <w:numId w:val="7"/>
              </w:numPr>
              <w:ind w:left="338" w:hanging="294"/>
              <w:jc w:val="left"/>
              <w:rPr>
                <w:spacing w:val="-2"/>
                <w:sz w:val="22"/>
              </w:rPr>
            </w:pPr>
            <w:r w:rsidRPr="004618DC">
              <w:rPr>
                <w:spacing w:val="-2"/>
                <w:sz w:val="22"/>
              </w:rPr>
              <w:t>Document - Élaboration et embouteillage </w:t>
            </w:r>
          </w:p>
        </w:tc>
        <w:tc>
          <w:tcPr>
            <w:tcW w:w="992" w:type="dxa"/>
            <w:tcBorders>
              <w:top w:val="single" w:sz="4" w:space="0" w:color="auto"/>
              <w:left w:val="single" w:sz="4" w:space="0" w:color="auto"/>
              <w:bottom w:val="single" w:sz="4" w:space="0" w:color="auto"/>
              <w:right w:val="single" w:sz="4" w:space="0" w:color="auto"/>
            </w:tcBorders>
          </w:tcPr>
          <w:p w:rsidR="004618DC" w:rsidRPr="004618DC" w:rsidRDefault="004618DC" w:rsidP="004618DC">
            <w:pPr>
              <w:pStyle w:val="Tableautexte"/>
              <w:ind w:left="44"/>
              <w:jc w:val="left"/>
              <w:rPr>
                <w:sz w:val="22"/>
              </w:rPr>
            </w:pPr>
          </w:p>
        </w:tc>
      </w:tr>
    </w:tbl>
    <w:p w:rsidR="004618DC" w:rsidRPr="004618DC" w:rsidRDefault="004618DC" w:rsidP="00104A88">
      <w:pPr>
        <w:rPr>
          <w:szCs w:val="24"/>
        </w:rPr>
      </w:pPr>
    </w:p>
    <w:sectPr w:rsidR="004618DC" w:rsidRPr="004618DC" w:rsidSect="004618DC">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F2" w:rsidRDefault="001D7BF2" w:rsidP="00FC1AC0">
      <w:r>
        <w:separator/>
      </w:r>
    </w:p>
  </w:endnote>
  <w:endnote w:type="continuationSeparator" w:id="0">
    <w:p w:rsidR="001D7BF2" w:rsidRDefault="001D7BF2" w:rsidP="00FC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14" w:rsidRDefault="00F224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A5" w:rsidRPr="00DD61AC" w:rsidRDefault="00D269A5" w:rsidP="00D269A5">
    <w:pPr>
      <w:pStyle w:val="Pieddepage"/>
      <w:pBdr>
        <w:top w:val="double" w:sz="18" w:space="1" w:color="2DCCD3"/>
      </w:pBdr>
      <w:tabs>
        <w:tab w:val="clear" w:pos="4320"/>
        <w:tab w:val="clear" w:pos="8640"/>
        <w:tab w:val="right" w:pos="13467"/>
      </w:tabs>
      <w:rPr>
        <w:sz w:val="20"/>
        <w:szCs w:val="20"/>
      </w:rPr>
    </w:pPr>
    <w:proofErr w:type="spellStart"/>
    <w:r w:rsidRPr="00DD61AC">
      <w:rPr>
        <w:rFonts w:cs="Arial"/>
        <w:sz w:val="20"/>
        <w:szCs w:val="20"/>
      </w:rPr>
      <w:t>IGPVin</w:t>
    </w:r>
    <w:r>
      <w:rPr>
        <w:rFonts w:cs="Arial"/>
        <w:sz w:val="20"/>
        <w:szCs w:val="20"/>
      </w:rPr>
      <w:t>Glace</w:t>
    </w:r>
    <w:r w:rsidRPr="00DD61AC">
      <w:rPr>
        <w:rFonts w:cs="Arial"/>
        <w:sz w:val="20"/>
        <w:szCs w:val="20"/>
      </w:rPr>
      <w:t>Qc_Grille</w:t>
    </w:r>
    <w:proofErr w:type="spellEnd"/>
    <w:r>
      <w:rPr>
        <w:rFonts w:cs="Arial"/>
        <w:sz w:val="20"/>
        <w:szCs w:val="20"/>
      </w:rPr>
      <w:t xml:space="preserve"> </w:t>
    </w:r>
    <w:r w:rsidRPr="00DD61AC">
      <w:rPr>
        <w:rFonts w:cs="Arial"/>
        <w:sz w:val="20"/>
        <w:szCs w:val="20"/>
      </w:rPr>
      <w:t>Audit</w:t>
    </w:r>
    <w:r>
      <w:rPr>
        <w:rFonts w:cs="Arial"/>
        <w:sz w:val="20"/>
        <w:szCs w:val="20"/>
      </w:rPr>
      <w:t xml:space="preserve"> </w:t>
    </w:r>
    <w:r w:rsidRPr="00DD61AC">
      <w:rPr>
        <w:rFonts w:cs="Arial"/>
        <w:sz w:val="20"/>
        <w:szCs w:val="20"/>
      </w:rPr>
      <w:t>Int</w:t>
    </w:r>
    <w:r>
      <w:rPr>
        <w:rFonts w:cs="Arial"/>
        <w:sz w:val="20"/>
        <w:szCs w:val="20"/>
      </w:rPr>
      <w:t xml:space="preserve">erne </w:t>
    </w:r>
    <w:r w:rsidRPr="00DD61AC">
      <w:rPr>
        <w:rFonts w:cs="Arial"/>
        <w:sz w:val="20"/>
        <w:szCs w:val="20"/>
      </w:rPr>
      <w:t>(</w:t>
    </w:r>
    <w:proofErr w:type="spellStart"/>
    <w:r w:rsidRPr="00DD61AC">
      <w:rPr>
        <w:rFonts w:cs="Arial"/>
        <w:sz w:val="20"/>
        <w:szCs w:val="20"/>
      </w:rPr>
      <w:t>AutoContrôle</w:t>
    </w:r>
    <w:proofErr w:type="spellEnd"/>
    <w:r w:rsidRPr="00DD61AC">
      <w:rPr>
        <w:rFonts w:cs="Arial"/>
        <w:sz w:val="20"/>
        <w:szCs w:val="20"/>
      </w:rPr>
      <w:t>)</w:t>
    </w:r>
    <w:r>
      <w:rPr>
        <w:rFonts w:cs="Arial"/>
        <w:sz w:val="20"/>
        <w:szCs w:val="20"/>
      </w:rPr>
      <w:t>, version</w:t>
    </w:r>
    <w:r w:rsidRPr="00DD61AC">
      <w:rPr>
        <w:rFonts w:cs="Arial"/>
        <w:sz w:val="20"/>
        <w:szCs w:val="20"/>
      </w:rPr>
      <w:t>_20200127</w:t>
    </w:r>
    <w:r w:rsidRPr="00DD61AC">
      <w:rPr>
        <w:rFonts w:cs="Arial"/>
        <w:sz w:val="20"/>
        <w:szCs w:val="20"/>
      </w:rPr>
      <w:tab/>
      <w:t xml:space="preserve">Page </w:t>
    </w:r>
    <w:r w:rsidRPr="00DD61AC">
      <w:rPr>
        <w:rFonts w:cs="Arial"/>
        <w:sz w:val="20"/>
        <w:szCs w:val="20"/>
      </w:rPr>
      <w:fldChar w:fldCharType="begin"/>
    </w:r>
    <w:r w:rsidRPr="00DD61AC">
      <w:rPr>
        <w:sz w:val="20"/>
        <w:szCs w:val="20"/>
      </w:rPr>
      <w:instrText>PAGE \* ARABIC</w:instrText>
    </w:r>
    <w:r w:rsidRPr="00DD61AC">
      <w:rPr>
        <w:sz w:val="20"/>
        <w:szCs w:val="20"/>
      </w:rPr>
      <w:fldChar w:fldCharType="separate"/>
    </w:r>
    <w:r w:rsidR="00F22414">
      <w:rPr>
        <w:noProof/>
        <w:sz w:val="20"/>
        <w:szCs w:val="20"/>
      </w:rPr>
      <w:t>6</w:t>
    </w:r>
    <w:r w:rsidRPr="00DD61AC">
      <w:rPr>
        <w:sz w:val="20"/>
        <w:szCs w:val="20"/>
      </w:rPr>
      <w:fldChar w:fldCharType="end"/>
    </w:r>
    <w:r w:rsidRPr="00DD61AC">
      <w:rPr>
        <w:rFonts w:cs="Arial"/>
        <w:sz w:val="20"/>
        <w:szCs w:val="20"/>
      </w:rPr>
      <w:t xml:space="preserve"> de</w:t>
    </w:r>
    <w:r w:rsidRPr="00DD61AC">
      <w:rPr>
        <w:sz w:val="20"/>
        <w:szCs w:val="20"/>
      </w:rPr>
      <w:t xml:space="preserve"> </w:t>
    </w:r>
    <w:r w:rsidRPr="00DD61AC">
      <w:rPr>
        <w:sz w:val="20"/>
        <w:szCs w:val="20"/>
      </w:rPr>
      <w:fldChar w:fldCharType="begin"/>
    </w:r>
    <w:r w:rsidRPr="00DD61AC">
      <w:rPr>
        <w:sz w:val="20"/>
        <w:szCs w:val="20"/>
      </w:rPr>
      <w:instrText>NUMPAGES</w:instrText>
    </w:r>
    <w:r w:rsidRPr="00DD61AC">
      <w:rPr>
        <w:sz w:val="20"/>
        <w:szCs w:val="20"/>
      </w:rPr>
      <w:fldChar w:fldCharType="separate"/>
    </w:r>
    <w:r w:rsidR="00F22414">
      <w:rPr>
        <w:noProof/>
        <w:sz w:val="20"/>
        <w:szCs w:val="20"/>
      </w:rPr>
      <w:t>7</w:t>
    </w:r>
    <w:r w:rsidRPr="00DD61AC">
      <w:rPr>
        <w:sz w:val="20"/>
        <w:szCs w:val="20"/>
      </w:rPr>
      <w:fldChar w:fldCharType="end"/>
    </w:r>
  </w:p>
  <w:p w:rsidR="000D02D7" w:rsidRPr="00A1596F" w:rsidRDefault="000D02D7" w:rsidP="00A1596F">
    <w:pPr>
      <w:pStyle w:val="Pieddepag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14" w:rsidRDefault="00F224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F2" w:rsidRDefault="001D7BF2" w:rsidP="00FC1AC0">
      <w:r>
        <w:separator/>
      </w:r>
    </w:p>
  </w:footnote>
  <w:footnote w:type="continuationSeparator" w:id="0">
    <w:p w:rsidR="001D7BF2" w:rsidRDefault="001D7BF2" w:rsidP="00FC1AC0">
      <w:r>
        <w:continuationSeparator/>
      </w:r>
    </w:p>
  </w:footnote>
  <w:footnote w:id="1">
    <w:p w:rsidR="004618DC" w:rsidRDefault="004618DC" w:rsidP="004618DC">
      <w:pPr>
        <w:pStyle w:val="Notedebasdepage"/>
      </w:pPr>
      <w:r>
        <w:rPr>
          <w:rStyle w:val="Appelnotedebasdep"/>
        </w:rPr>
        <w:footnoteRef/>
      </w:r>
      <w:r>
        <w:t xml:space="preserve"> </w:t>
      </w:r>
      <w:r w:rsidRPr="00E223B1">
        <w:t xml:space="preserve">Les documents inscrits dans la colonne </w:t>
      </w:r>
      <w:r w:rsidRPr="00E223B1">
        <w:rPr>
          <w:i/>
        </w:rPr>
        <w:t>Exigence documentaire</w:t>
      </w:r>
      <w:r w:rsidRPr="00E223B1">
        <w:t xml:space="preserve"> ne sont pas </w:t>
      </w:r>
      <w:r>
        <w:t>textuellement</w:t>
      </w:r>
      <w:r w:rsidRPr="00E223B1">
        <w:t xml:space="preserve"> requis. Le </w:t>
      </w:r>
      <w:r>
        <w:t>vigneron</w:t>
      </w:r>
      <w:r w:rsidRPr="00E223B1">
        <w:t xml:space="preserve"> doit cependant avoir en main assez de pièces justificatives pour démontrer la conformité aux exigences de la certification.</w:t>
      </w:r>
    </w:p>
  </w:footnote>
  <w:footnote w:id="2">
    <w:p w:rsidR="004618DC" w:rsidRDefault="004618DC" w:rsidP="004618DC">
      <w:pPr>
        <w:pStyle w:val="Notedebasdepage"/>
      </w:pPr>
      <w:r>
        <w:rPr>
          <w:rStyle w:val="Appelnotedebasdep"/>
        </w:rPr>
        <w:footnoteRef/>
      </w:r>
      <w:r>
        <w:t xml:space="preserve"> </w:t>
      </w:r>
      <w:r w:rsidRPr="006F646D">
        <w:t>Indique que cette exigence s’applique au requérant et au fournisseur de matière première (raisin ou moût).</w:t>
      </w:r>
    </w:p>
  </w:footnote>
  <w:footnote w:id="3">
    <w:p w:rsidR="004618DC" w:rsidRDefault="004618DC" w:rsidP="002C3315">
      <w:pPr>
        <w:pStyle w:val="Notedebasdepage"/>
        <w:ind w:left="360"/>
      </w:pPr>
      <w:r>
        <w:rPr>
          <w:rStyle w:val="Appelnotedebasdep"/>
        </w:rPr>
        <w:footnoteRef/>
      </w:r>
      <w:r>
        <w:t xml:space="preserve"> P</w:t>
      </w:r>
      <w:r w:rsidRPr="00103A00">
        <w:t xml:space="preserve">rofessionnel </w:t>
      </w:r>
      <w:r w:rsidR="002C3315">
        <w:t xml:space="preserve">en viticulture </w:t>
      </w:r>
      <w:r w:rsidRPr="00103A00">
        <w:t>engagé par ce dernier fera une prise de données sur le terrain dans le respect des actes réservés en vertu du Code des professions auquel il est soumis.</w:t>
      </w:r>
    </w:p>
  </w:footnote>
  <w:footnote w:id="4">
    <w:p w:rsidR="006F646D" w:rsidRPr="00C46AD9" w:rsidRDefault="006F646D" w:rsidP="006F646D">
      <w:pPr>
        <w:pStyle w:val="Notedebasdepage"/>
        <w:rPr>
          <w:rFonts w:ascii="Arial" w:hAnsi="Arial" w:cs="Arial"/>
        </w:rPr>
      </w:pPr>
      <w:r w:rsidRPr="00765641">
        <w:rPr>
          <w:rStyle w:val="Appelnotedebasdep"/>
          <w:rFonts w:ascii="Arial" w:hAnsi="Arial" w:cs="Arial"/>
        </w:rPr>
        <w:footnoteRef/>
      </w:r>
      <w:r w:rsidRPr="006F646D">
        <w:t>Sauf pour la préparation de produits œnologiques en respect du mode d’emploi de ceux-ci.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14" w:rsidRDefault="00F224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14" w:rsidRDefault="00F224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14" w:rsidRDefault="00F224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6"/>
    <w:multiLevelType w:val="hybridMultilevel"/>
    <w:tmpl w:val="FCC25850"/>
    <w:lvl w:ilvl="0" w:tplc="64766652">
      <w:start w:val="1"/>
      <w:numFmt w:val="bullet"/>
      <w:lvlText w:val="•"/>
      <w:lvlJc w:val="left"/>
      <w:pPr>
        <w:tabs>
          <w:tab w:val="num" w:pos="720"/>
        </w:tabs>
        <w:ind w:left="720" w:hanging="360"/>
      </w:pPr>
      <w:rPr>
        <w:rFonts w:ascii="Arial" w:hAnsi="Arial" w:hint="default"/>
      </w:rPr>
    </w:lvl>
    <w:lvl w:ilvl="1" w:tplc="BF360EBC" w:tentative="1">
      <w:start w:val="1"/>
      <w:numFmt w:val="bullet"/>
      <w:lvlText w:val="•"/>
      <w:lvlJc w:val="left"/>
      <w:pPr>
        <w:tabs>
          <w:tab w:val="num" w:pos="1440"/>
        </w:tabs>
        <w:ind w:left="1440" w:hanging="360"/>
      </w:pPr>
      <w:rPr>
        <w:rFonts w:ascii="Arial" w:hAnsi="Arial" w:hint="default"/>
      </w:rPr>
    </w:lvl>
    <w:lvl w:ilvl="2" w:tplc="A1C8F30A" w:tentative="1">
      <w:start w:val="1"/>
      <w:numFmt w:val="bullet"/>
      <w:lvlText w:val="•"/>
      <w:lvlJc w:val="left"/>
      <w:pPr>
        <w:tabs>
          <w:tab w:val="num" w:pos="2160"/>
        </w:tabs>
        <w:ind w:left="2160" w:hanging="360"/>
      </w:pPr>
      <w:rPr>
        <w:rFonts w:ascii="Arial" w:hAnsi="Arial" w:hint="default"/>
      </w:rPr>
    </w:lvl>
    <w:lvl w:ilvl="3" w:tplc="6910FFCA" w:tentative="1">
      <w:start w:val="1"/>
      <w:numFmt w:val="bullet"/>
      <w:lvlText w:val="•"/>
      <w:lvlJc w:val="left"/>
      <w:pPr>
        <w:tabs>
          <w:tab w:val="num" w:pos="2880"/>
        </w:tabs>
        <w:ind w:left="2880" w:hanging="360"/>
      </w:pPr>
      <w:rPr>
        <w:rFonts w:ascii="Arial" w:hAnsi="Arial" w:hint="default"/>
      </w:rPr>
    </w:lvl>
    <w:lvl w:ilvl="4" w:tplc="8208E162" w:tentative="1">
      <w:start w:val="1"/>
      <w:numFmt w:val="bullet"/>
      <w:lvlText w:val="•"/>
      <w:lvlJc w:val="left"/>
      <w:pPr>
        <w:tabs>
          <w:tab w:val="num" w:pos="3600"/>
        </w:tabs>
        <w:ind w:left="3600" w:hanging="360"/>
      </w:pPr>
      <w:rPr>
        <w:rFonts w:ascii="Arial" w:hAnsi="Arial" w:hint="default"/>
      </w:rPr>
    </w:lvl>
    <w:lvl w:ilvl="5" w:tplc="121E794C" w:tentative="1">
      <w:start w:val="1"/>
      <w:numFmt w:val="bullet"/>
      <w:lvlText w:val="•"/>
      <w:lvlJc w:val="left"/>
      <w:pPr>
        <w:tabs>
          <w:tab w:val="num" w:pos="4320"/>
        </w:tabs>
        <w:ind w:left="4320" w:hanging="360"/>
      </w:pPr>
      <w:rPr>
        <w:rFonts w:ascii="Arial" w:hAnsi="Arial" w:hint="default"/>
      </w:rPr>
    </w:lvl>
    <w:lvl w:ilvl="6" w:tplc="B5AAB2CA" w:tentative="1">
      <w:start w:val="1"/>
      <w:numFmt w:val="bullet"/>
      <w:lvlText w:val="•"/>
      <w:lvlJc w:val="left"/>
      <w:pPr>
        <w:tabs>
          <w:tab w:val="num" w:pos="5040"/>
        </w:tabs>
        <w:ind w:left="5040" w:hanging="360"/>
      </w:pPr>
      <w:rPr>
        <w:rFonts w:ascii="Arial" w:hAnsi="Arial" w:hint="default"/>
      </w:rPr>
    </w:lvl>
    <w:lvl w:ilvl="7" w:tplc="941C61F4" w:tentative="1">
      <w:start w:val="1"/>
      <w:numFmt w:val="bullet"/>
      <w:lvlText w:val="•"/>
      <w:lvlJc w:val="left"/>
      <w:pPr>
        <w:tabs>
          <w:tab w:val="num" w:pos="5760"/>
        </w:tabs>
        <w:ind w:left="5760" w:hanging="360"/>
      </w:pPr>
      <w:rPr>
        <w:rFonts w:ascii="Arial" w:hAnsi="Arial" w:hint="default"/>
      </w:rPr>
    </w:lvl>
    <w:lvl w:ilvl="8" w:tplc="5EC41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47518"/>
    <w:multiLevelType w:val="hybridMultilevel"/>
    <w:tmpl w:val="1A442CCC"/>
    <w:lvl w:ilvl="0" w:tplc="107A9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902654"/>
    <w:multiLevelType w:val="hybridMultilevel"/>
    <w:tmpl w:val="00563E94"/>
    <w:lvl w:ilvl="0" w:tplc="0362287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363D87"/>
    <w:multiLevelType w:val="hybridMultilevel"/>
    <w:tmpl w:val="51FE057E"/>
    <w:lvl w:ilvl="0" w:tplc="DCEE52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7A4F50"/>
    <w:multiLevelType w:val="hybridMultilevel"/>
    <w:tmpl w:val="DB7A6D88"/>
    <w:lvl w:ilvl="0" w:tplc="15361DE0">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A07CBD"/>
    <w:multiLevelType w:val="hybridMultilevel"/>
    <w:tmpl w:val="1A442CCC"/>
    <w:lvl w:ilvl="0" w:tplc="107A9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647B78"/>
    <w:multiLevelType w:val="hybridMultilevel"/>
    <w:tmpl w:val="FAC85CB2"/>
    <w:lvl w:ilvl="0" w:tplc="0C0C0001">
      <w:start w:val="1"/>
      <w:numFmt w:val="bullet"/>
      <w:lvlText w:val=""/>
      <w:lvlJc w:val="left"/>
      <w:pPr>
        <w:ind w:left="740" w:hanging="360"/>
      </w:pPr>
      <w:rPr>
        <w:rFonts w:ascii="Symbol" w:hAnsi="Symbol" w:hint="default"/>
      </w:rPr>
    </w:lvl>
    <w:lvl w:ilvl="1" w:tplc="0C0C0003" w:tentative="1">
      <w:start w:val="1"/>
      <w:numFmt w:val="bullet"/>
      <w:lvlText w:val="o"/>
      <w:lvlJc w:val="left"/>
      <w:pPr>
        <w:ind w:left="1460" w:hanging="360"/>
      </w:pPr>
      <w:rPr>
        <w:rFonts w:ascii="Courier New" w:hAnsi="Courier New" w:cs="Courier New" w:hint="default"/>
      </w:rPr>
    </w:lvl>
    <w:lvl w:ilvl="2" w:tplc="0C0C0005" w:tentative="1">
      <w:start w:val="1"/>
      <w:numFmt w:val="bullet"/>
      <w:lvlText w:val=""/>
      <w:lvlJc w:val="left"/>
      <w:pPr>
        <w:ind w:left="2180" w:hanging="360"/>
      </w:pPr>
      <w:rPr>
        <w:rFonts w:ascii="Wingdings" w:hAnsi="Wingdings" w:hint="default"/>
      </w:rPr>
    </w:lvl>
    <w:lvl w:ilvl="3" w:tplc="0C0C0001" w:tentative="1">
      <w:start w:val="1"/>
      <w:numFmt w:val="bullet"/>
      <w:lvlText w:val=""/>
      <w:lvlJc w:val="left"/>
      <w:pPr>
        <w:ind w:left="2900" w:hanging="360"/>
      </w:pPr>
      <w:rPr>
        <w:rFonts w:ascii="Symbol" w:hAnsi="Symbol" w:hint="default"/>
      </w:rPr>
    </w:lvl>
    <w:lvl w:ilvl="4" w:tplc="0C0C0003" w:tentative="1">
      <w:start w:val="1"/>
      <w:numFmt w:val="bullet"/>
      <w:lvlText w:val="o"/>
      <w:lvlJc w:val="left"/>
      <w:pPr>
        <w:ind w:left="3620" w:hanging="360"/>
      </w:pPr>
      <w:rPr>
        <w:rFonts w:ascii="Courier New" w:hAnsi="Courier New" w:cs="Courier New" w:hint="default"/>
      </w:rPr>
    </w:lvl>
    <w:lvl w:ilvl="5" w:tplc="0C0C0005" w:tentative="1">
      <w:start w:val="1"/>
      <w:numFmt w:val="bullet"/>
      <w:lvlText w:val=""/>
      <w:lvlJc w:val="left"/>
      <w:pPr>
        <w:ind w:left="4340" w:hanging="360"/>
      </w:pPr>
      <w:rPr>
        <w:rFonts w:ascii="Wingdings" w:hAnsi="Wingdings" w:hint="default"/>
      </w:rPr>
    </w:lvl>
    <w:lvl w:ilvl="6" w:tplc="0C0C0001" w:tentative="1">
      <w:start w:val="1"/>
      <w:numFmt w:val="bullet"/>
      <w:lvlText w:val=""/>
      <w:lvlJc w:val="left"/>
      <w:pPr>
        <w:ind w:left="5060" w:hanging="360"/>
      </w:pPr>
      <w:rPr>
        <w:rFonts w:ascii="Symbol" w:hAnsi="Symbol" w:hint="default"/>
      </w:rPr>
    </w:lvl>
    <w:lvl w:ilvl="7" w:tplc="0C0C0003" w:tentative="1">
      <w:start w:val="1"/>
      <w:numFmt w:val="bullet"/>
      <w:lvlText w:val="o"/>
      <w:lvlJc w:val="left"/>
      <w:pPr>
        <w:ind w:left="5780" w:hanging="360"/>
      </w:pPr>
      <w:rPr>
        <w:rFonts w:ascii="Courier New" w:hAnsi="Courier New" w:cs="Courier New" w:hint="default"/>
      </w:rPr>
    </w:lvl>
    <w:lvl w:ilvl="8" w:tplc="0C0C0005" w:tentative="1">
      <w:start w:val="1"/>
      <w:numFmt w:val="bullet"/>
      <w:lvlText w:val=""/>
      <w:lvlJc w:val="left"/>
      <w:pPr>
        <w:ind w:left="6500" w:hanging="360"/>
      </w:pPr>
      <w:rPr>
        <w:rFonts w:ascii="Wingdings" w:hAnsi="Wingdings" w:hint="default"/>
      </w:rPr>
    </w:lvl>
  </w:abstractNum>
  <w:abstractNum w:abstractNumId="7" w15:restartNumberingAfterBreak="0">
    <w:nsid w:val="20591BC6"/>
    <w:multiLevelType w:val="hybridMultilevel"/>
    <w:tmpl w:val="7E806C76"/>
    <w:lvl w:ilvl="0" w:tplc="BA4EE336">
      <w:start w:val="4"/>
      <w:numFmt w:val="decimal"/>
      <w:lvlText w:val="%1."/>
      <w:lvlJc w:val="left"/>
      <w:pPr>
        <w:tabs>
          <w:tab w:val="num" w:pos="454"/>
        </w:tabs>
        <w:ind w:left="454" w:hanging="454"/>
      </w:pPr>
      <w:rPr>
        <w:rFonts w:hint="default"/>
      </w:rPr>
    </w:lvl>
    <w:lvl w:ilvl="1" w:tplc="0C0C0019" w:tentative="1">
      <w:start w:val="1"/>
      <w:numFmt w:val="lowerLetter"/>
      <w:lvlText w:val="%2."/>
      <w:lvlJc w:val="left"/>
      <w:pPr>
        <w:ind w:left="1327" w:hanging="360"/>
      </w:pPr>
    </w:lvl>
    <w:lvl w:ilvl="2" w:tplc="0C0C001B" w:tentative="1">
      <w:start w:val="1"/>
      <w:numFmt w:val="lowerRoman"/>
      <w:lvlText w:val="%3."/>
      <w:lvlJc w:val="right"/>
      <w:pPr>
        <w:ind w:left="2047" w:hanging="180"/>
      </w:pPr>
    </w:lvl>
    <w:lvl w:ilvl="3" w:tplc="0C0C000F" w:tentative="1">
      <w:start w:val="1"/>
      <w:numFmt w:val="decimal"/>
      <w:lvlText w:val="%4."/>
      <w:lvlJc w:val="left"/>
      <w:pPr>
        <w:ind w:left="2767" w:hanging="360"/>
      </w:pPr>
    </w:lvl>
    <w:lvl w:ilvl="4" w:tplc="0C0C0019" w:tentative="1">
      <w:start w:val="1"/>
      <w:numFmt w:val="lowerLetter"/>
      <w:lvlText w:val="%5."/>
      <w:lvlJc w:val="left"/>
      <w:pPr>
        <w:ind w:left="3487" w:hanging="360"/>
      </w:pPr>
    </w:lvl>
    <w:lvl w:ilvl="5" w:tplc="0C0C001B" w:tentative="1">
      <w:start w:val="1"/>
      <w:numFmt w:val="lowerRoman"/>
      <w:lvlText w:val="%6."/>
      <w:lvlJc w:val="right"/>
      <w:pPr>
        <w:ind w:left="4207" w:hanging="180"/>
      </w:pPr>
    </w:lvl>
    <w:lvl w:ilvl="6" w:tplc="0C0C000F" w:tentative="1">
      <w:start w:val="1"/>
      <w:numFmt w:val="decimal"/>
      <w:lvlText w:val="%7."/>
      <w:lvlJc w:val="left"/>
      <w:pPr>
        <w:ind w:left="4927" w:hanging="360"/>
      </w:pPr>
    </w:lvl>
    <w:lvl w:ilvl="7" w:tplc="0C0C0019" w:tentative="1">
      <w:start w:val="1"/>
      <w:numFmt w:val="lowerLetter"/>
      <w:lvlText w:val="%8."/>
      <w:lvlJc w:val="left"/>
      <w:pPr>
        <w:ind w:left="5647" w:hanging="360"/>
      </w:pPr>
    </w:lvl>
    <w:lvl w:ilvl="8" w:tplc="0C0C001B" w:tentative="1">
      <w:start w:val="1"/>
      <w:numFmt w:val="lowerRoman"/>
      <w:lvlText w:val="%9."/>
      <w:lvlJc w:val="right"/>
      <w:pPr>
        <w:ind w:left="6367" w:hanging="180"/>
      </w:pPr>
    </w:lvl>
  </w:abstractNum>
  <w:abstractNum w:abstractNumId="8" w15:restartNumberingAfterBreak="0">
    <w:nsid w:val="21463379"/>
    <w:multiLevelType w:val="hybridMultilevel"/>
    <w:tmpl w:val="8ADCBCC8"/>
    <w:lvl w:ilvl="0" w:tplc="A14A1B5A">
      <w:start w:val="6"/>
      <w:numFmt w:val="bullet"/>
      <w:lvlText w:val=""/>
      <w:lvlJc w:val="left"/>
      <w:pPr>
        <w:ind w:left="360" w:hanging="360"/>
      </w:pPr>
      <w:rPr>
        <w:rFonts w:ascii="Wingdings" w:eastAsia="Calibri"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ED1D21"/>
    <w:multiLevelType w:val="hybridMultilevel"/>
    <w:tmpl w:val="6CA8D066"/>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AE60780"/>
    <w:multiLevelType w:val="hybridMultilevel"/>
    <w:tmpl w:val="B55E8786"/>
    <w:lvl w:ilvl="0" w:tplc="0C0C000D">
      <w:start w:val="1"/>
      <w:numFmt w:val="bullet"/>
      <w:lvlText w:val=""/>
      <w:lvlJc w:val="left"/>
      <w:pPr>
        <w:ind w:left="360" w:hanging="360"/>
      </w:pPr>
      <w:rPr>
        <w:rFonts w:ascii="Wingdings" w:hAnsi="Wingdings" w:hint="default"/>
      </w:rPr>
    </w:lvl>
    <w:lvl w:ilvl="1" w:tplc="4112D102">
      <w:numFmt w:val="bullet"/>
      <w:lvlText w:val="-"/>
      <w:lvlJc w:val="left"/>
      <w:pPr>
        <w:ind w:left="1080" w:hanging="360"/>
      </w:pPr>
      <w:rPr>
        <w:rFonts w:ascii="Arial Narrow" w:eastAsia="Times New Roman" w:hAnsi="Arial Narrow" w:cs="Times New Roman"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FD652E1"/>
    <w:multiLevelType w:val="multilevel"/>
    <w:tmpl w:val="9AF42924"/>
    <w:lvl w:ilvl="0">
      <w:start w:val="1"/>
      <w:numFmt w:val="decimal"/>
      <w:pStyle w:val="Styl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5F70A83"/>
    <w:multiLevelType w:val="hybridMultilevel"/>
    <w:tmpl w:val="CAE42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BB6CED"/>
    <w:multiLevelType w:val="hybridMultilevel"/>
    <w:tmpl w:val="21CAAC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C141A8"/>
    <w:multiLevelType w:val="hybridMultilevel"/>
    <w:tmpl w:val="1A442CCC"/>
    <w:lvl w:ilvl="0" w:tplc="107A9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A5D79D1"/>
    <w:multiLevelType w:val="hybridMultilevel"/>
    <w:tmpl w:val="4CBE9BCC"/>
    <w:lvl w:ilvl="0" w:tplc="0C0C0001">
      <w:start w:val="1"/>
      <w:numFmt w:val="bullet"/>
      <w:lvlText w:val=""/>
      <w:lvlJc w:val="left"/>
      <w:pPr>
        <w:ind w:left="780" w:hanging="360"/>
      </w:pPr>
      <w:rPr>
        <w:rFonts w:ascii="Symbol" w:hAnsi="Symbol" w:hint="default"/>
      </w:rPr>
    </w:lvl>
    <w:lvl w:ilvl="1" w:tplc="5B70604A">
      <w:numFmt w:val="bullet"/>
      <w:lvlText w:val="-"/>
      <w:lvlJc w:val="left"/>
      <w:pPr>
        <w:ind w:left="1500" w:hanging="360"/>
      </w:pPr>
      <w:rPr>
        <w:rFonts w:ascii="Arial Narrow" w:eastAsia="Times New Roman" w:hAnsi="Arial Narrow" w:cs="Times New Roman"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6" w15:restartNumberingAfterBreak="0">
    <w:nsid w:val="66C1445B"/>
    <w:multiLevelType w:val="hybridMultilevel"/>
    <w:tmpl w:val="114E4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A075AEE"/>
    <w:multiLevelType w:val="hybridMultilevel"/>
    <w:tmpl w:val="151C40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BC1119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060C26"/>
    <w:multiLevelType w:val="hybridMultilevel"/>
    <w:tmpl w:val="84CA9CD4"/>
    <w:lvl w:ilvl="0" w:tplc="15361DE0">
      <w:start w:val="1"/>
      <w:numFmt w:val="bullet"/>
      <w:lvlText w:val="•"/>
      <w:lvlJc w:val="left"/>
      <w:pPr>
        <w:ind w:left="720" w:hanging="360"/>
      </w:pPr>
      <w:rPr>
        <w:rFonts w:ascii="Times New Roman" w:hAnsi="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418153D"/>
    <w:multiLevelType w:val="hybridMultilevel"/>
    <w:tmpl w:val="D20EF58E"/>
    <w:lvl w:ilvl="0" w:tplc="0C0C0017">
      <w:start w:val="1"/>
      <w:numFmt w:val="lowerLetter"/>
      <w:pStyle w:val="Titretablematir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59945BF"/>
    <w:multiLevelType w:val="hybridMultilevel"/>
    <w:tmpl w:val="ECEA8FEE"/>
    <w:lvl w:ilvl="0" w:tplc="15361DE0">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8057AF"/>
    <w:multiLevelType w:val="hybridMultilevel"/>
    <w:tmpl w:val="4D7E3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594FE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4"/>
  </w:num>
  <w:num w:numId="4">
    <w:abstractNumId w:val="21"/>
  </w:num>
  <w:num w:numId="5">
    <w:abstractNumId w:val="11"/>
  </w:num>
  <w:num w:numId="6">
    <w:abstractNumId w:val="10"/>
  </w:num>
  <w:num w:numId="7">
    <w:abstractNumId w:val="8"/>
  </w:num>
  <w:num w:numId="8">
    <w:abstractNumId w:val="20"/>
  </w:num>
  <w:num w:numId="9">
    <w:abstractNumId w:val="9"/>
  </w:num>
  <w:num w:numId="10">
    <w:abstractNumId w:val="3"/>
  </w:num>
  <w:num w:numId="11">
    <w:abstractNumId w:val="13"/>
  </w:num>
  <w:num w:numId="12">
    <w:abstractNumId w:val="22"/>
  </w:num>
  <w:num w:numId="13">
    <w:abstractNumId w:val="12"/>
  </w:num>
  <w:num w:numId="14">
    <w:abstractNumId w:val="7"/>
  </w:num>
  <w:num w:numId="15">
    <w:abstractNumId w:val="14"/>
  </w:num>
  <w:num w:numId="16">
    <w:abstractNumId w:val="5"/>
  </w:num>
  <w:num w:numId="17">
    <w:abstractNumId w:val="1"/>
  </w:num>
  <w:num w:numId="18">
    <w:abstractNumId w:val="2"/>
  </w:num>
  <w:num w:numId="19">
    <w:abstractNumId w:val="18"/>
  </w:num>
  <w:num w:numId="20">
    <w:abstractNumId w:val="6"/>
  </w:num>
  <w:num w:numId="21">
    <w:abstractNumId w:val="20"/>
  </w:num>
  <w:num w:numId="22">
    <w:abstractNumId w:val="23"/>
  </w:num>
  <w:num w:numId="23">
    <w:abstractNumId w:val="17"/>
  </w:num>
  <w:num w:numId="24">
    <w:abstractNumId w:val="20"/>
  </w:num>
  <w:num w:numId="25">
    <w:abstractNumId w:val="20"/>
  </w:num>
  <w:num w:numId="26">
    <w:abstractNumId w:val="20"/>
  </w:num>
  <w:num w:numId="27">
    <w:abstractNumId w:val="20"/>
  </w:num>
  <w:num w:numId="28">
    <w:abstractNumId w:val="16"/>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7F"/>
    <w:rsid w:val="00012506"/>
    <w:rsid w:val="000419DA"/>
    <w:rsid w:val="00044D15"/>
    <w:rsid w:val="000452DF"/>
    <w:rsid w:val="0004547E"/>
    <w:rsid w:val="00062126"/>
    <w:rsid w:val="00094DFA"/>
    <w:rsid w:val="00096CD7"/>
    <w:rsid w:val="000C2186"/>
    <w:rsid w:val="000C23FF"/>
    <w:rsid w:val="000C36A3"/>
    <w:rsid w:val="000C5AA4"/>
    <w:rsid w:val="000D02D7"/>
    <w:rsid w:val="000D1067"/>
    <w:rsid w:val="000D2B0B"/>
    <w:rsid w:val="000D3399"/>
    <w:rsid w:val="000E0901"/>
    <w:rsid w:val="000E2A92"/>
    <w:rsid w:val="000E2B23"/>
    <w:rsid w:val="000E5390"/>
    <w:rsid w:val="00101365"/>
    <w:rsid w:val="00103A00"/>
    <w:rsid w:val="00104A88"/>
    <w:rsid w:val="00105D0A"/>
    <w:rsid w:val="00115670"/>
    <w:rsid w:val="001408C8"/>
    <w:rsid w:val="00141813"/>
    <w:rsid w:val="001560D4"/>
    <w:rsid w:val="00160629"/>
    <w:rsid w:val="00166F70"/>
    <w:rsid w:val="001755D4"/>
    <w:rsid w:val="00175690"/>
    <w:rsid w:val="001A51DA"/>
    <w:rsid w:val="001A7464"/>
    <w:rsid w:val="001A74BA"/>
    <w:rsid w:val="001B3144"/>
    <w:rsid w:val="001C7F32"/>
    <w:rsid w:val="001D7BF2"/>
    <w:rsid w:val="001E3EE3"/>
    <w:rsid w:val="001F3919"/>
    <w:rsid w:val="00210C08"/>
    <w:rsid w:val="00227AC0"/>
    <w:rsid w:val="00237DF0"/>
    <w:rsid w:val="0026295D"/>
    <w:rsid w:val="0027068F"/>
    <w:rsid w:val="00294565"/>
    <w:rsid w:val="002B43C3"/>
    <w:rsid w:val="002B7DB1"/>
    <w:rsid w:val="002C3315"/>
    <w:rsid w:val="002C64C3"/>
    <w:rsid w:val="002C6554"/>
    <w:rsid w:val="002E162F"/>
    <w:rsid w:val="00305E21"/>
    <w:rsid w:val="00315D54"/>
    <w:rsid w:val="0032252E"/>
    <w:rsid w:val="00333DCA"/>
    <w:rsid w:val="00336C76"/>
    <w:rsid w:val="00341F17"/>
    <w:rsid w:val="00344C71"/>
    <w:rsid w:val="00345D9C"/>
    <w:rsid w:val="0035378A"/>
    <w:rsid w:val="003671E9"/>
    <w:rsid w:val="00374132"/>
    <w:rsid w:val="00374D34"/>
    <w:rsid w:val="00382DF0"/>
    <w:rsid w:val="00391EF8"/>
    <w:rsid w:val="003A39C3"/>
    <w:rsid w:val="003B5EC3"/>
    <w:rsid w:val="003B67EA"/>
    <w:rsid w:val="003C4C50"/>
    <w:rsid w:val="003C5C29"/>
    <w:rsid w:val="003D643B"/>
    <w:rsid w:val="003E280B"/>
    <w:rsid w:val="003E573F"/>
    <w:rsid w:val="003F172E"/>
    <w:rsid w:val="00402904"/>
    <w:rsid w:val="0041167F"/>
    <w:rsid w:val="00416921"/>
    <w:rsid w:val="00435607"/>
    <w:rsid w:val="00435B34"/>
    <w:rsid w:val="004400FF"/>
    <w:rsid w:val="00442085"/>
    <w:rsid w:val="0046137F"/>
    <w:rsid w:val="004618DC"/>
    <w:rsid w:val="00463898"/>
    <w:rsid w:val="00464A8C"/>
    <w:rsid w:val="004670B3"/>
    <w:rsid w:val="004710A0"/>
    <w:rsid w:val="004800E0"/>
    <w:rsid w:val="004876F3"/>
    <w:rsid w:val="00491E69"/>
    <w:rsid w:val="00492652"/>
    <w:rsid w:val="0049358C"/>
    <w:rsid w:val="0049507D"/>
    <w:rsid w:val="004A6E9C"/>
    <w:rsid w:val="004B5C4E"/>
    <w:rsid w:val="004D5D34"/>
    <w:rsid w:val="004D6BF1"/>
    <w:rsid w:val="004F0A11"/>
    <w:rsid w:val="005039EB"/>
    <w:rsid w:val="00505408"/>
    <w:rsid w:val="00516102"/>
    <w:rsid w:val="005214C0"/>
    <w:rsid w:val="00533D9F"/>
    <w:rsid w:val="0054051B"/>
    <w:rsid w:val="00564A03"/>
    <w:rsid w:val="005657E6"/>
    <w:rsid w:val="0057315E"/>
    <w:rsid w:val="00594423"/>
    <w:rsid w:val="00594C67"/>
    <w:rsid w:val="005A368C"/>
    <w:rsid w:val="005A38E0"/>
    <w:rsid w:val="005C224E"/>
    <w:rsid w:val="005C2451"/>
    <w:rsid w:val="005C7845"/>
    <w:rsid w:val="005D0E00"/>
    <w:rsid w:val="005F249F"/>
    <w:rsid w:val="005F47B7"/>
    <w:rsid w:val="005F60B4"/>
    <w:rsid w:val="005F6F92"/>
    <w:rsid w:val="00600E7C"/>
    <w:rsid w:val="00612810"/>
    <w:rsid w:val="006251CB"/>
    <w:rsid w:val="006313DF"/>
    <w:rsid w:val="0063399C"/>
    <w:rsid w:val="006441DB"/>
    <w:rsid w:val="00653BAC"/>
    <w:rsid w:val="00656042"/>
    <w:rsid w:val="00657E73"/>
    <w:rsid w:val="0067313E"/>
    <w:rsid w:val="006A7201"/>
    <w:rsid w:val="006B5933"/>
    <w:rsid w:val="006B7696"/>
    <w:rsid w:val="006D02D5"/>
    <w:rsid w:val="006D25C3"/>
    <w:rsid w:val="006D51D3"/>
    <w:rsid w:val="006D760E"/>
    <w:rsid w:val="006E18E1"/>
    <w:rsid w:val="006E1A0F"/>
    <w:rsid w:val="006E2F1D"/>
    <w:rsid w:val="006F646D"/>
    <w:rsid w:val="0072546B"/>
    <w:rsid w:val="00734F05"/>
    <w:rsid w:val="00736009"/>
    <w:rsid w:val="00743E61"/>
    <w:rsid w:val="007476EE"/>
    <w:rsid w:val="007678AB"/>
    <w:rsid w:val="00781C06"/>
    <w:rsid w:val="00786E8C"/>
    <w:rsid w:val="00790281"/>
    <w:rsid w:val="00796DAA"/>
    <w:rsid w:val="007A390E"/>
    <w:rsid w:val="007B6535"/>
    <w:rsid w:val="007D2711"/>
    <w:rsid w:val="007D3D3D"/>
    <w:rsid w:val="007F2D8B"/>
    <w:rsid w:val="007F6701"/>
    <w:rsid w:val="007F7DEA"/>
    <w:rsid w:val="00803159"/>
    <w:rsid w:val="008123C8"/>
    <w:rsid w:val="00817524"/>
    <w:rsid w:val="00821434"/>
    <w:rsid w:val="008323CD"/>
    <w:rsid w:val="00837522"/>
    <w:rsid w:val="00863DC7"/>
    <w:rsid w:val="00865AFF"/>
    <w:rsid w:val="00871763"/>
    <w:rsid w:val="00880F30"/>
    <w:rsid w:val="00893FBF"/>
    <w:rsid w:val="0089442A"/>
    <w:rsid w:val="00894A1D"/>
    <w:rsid w:val="008950AA"/>
    <w:rsid w:val="008B00BC"/>
    <w:rsid w:val="008B4F47"/>
    <w:rsid w:val="008B56E2"/>
    <w:rsid w:val="008C2C75"/>
    <w:rsid w:val="008C372E"/>
    <w:rsid w:val="008D2A38"/>
    <w:rsid w:val="008D4872"/>
    <w:rsid w:val="008D51D6"/>
    <w:rsid w:val="008E4B43"/>
    <w:rsid w:val="008E64A6"/>
    <w:rsid w:val="0090430D"/>
    <w:rsid w:val="00912CA1"/>
    <w:rsid w:val="00914251"/>
    <w:rsid w:val="00915E95"/>
    <w:rsid w:val="00916F01"/>
    <w:rsid w:val="00924E5C"/>
    <w:rsid w:val="00931C85"/>
    <w:rsid w:val="009362B8"/>
    <w:rsid w:val="00937706"/>
    <w:rsid w:val="00942D5F"/>
    <w:rsid w:val="009512E9"/>
    <w:rsid w:val="00952704"/>
    <w:rsid w:val="0095674B"/>
    <w:rsid w:val="00957A84"/>
    <w:rsid w:val="0096164E"/>
    <w:rsid w:val="00966C13"/>
    <w:rsid w:val="00993FDF"/>
    <w:rsid w:val="00994998"/>
    <w:rsid w:val="0099680D"/>
    <w:rsid w:val="009B623B"/>
    <w:rsid w:val="009E68BB"/>
    <w:rsid w:val="00A01887"/>
    <w:rsid w:val="00A02289"/>
    <w:rsid w:val="00A02BAF"/>
    <w:rsid w:val="00A03555"/>
    <w:rsid w:val="00A11FAB"/>
    <w:rsid w:val="00A14387"/>
    <w:rsid w:val="00A1596F"/>
    <w:rsid w:val="00A1766C"/>
    <w:rsid w:val="00A22A39"/>
    <w:rsid w:val="00A33C3B"/>
    <w:rsid w:val="00A46B4C"/>
    <w:rsid w:val="00A53417"/>
    <w:rsid w:val="00A53988"/>
    <w:rsid w:val="00A613B8"/>
    <w:rsid w:val="00A61E7D"/>
    <w:rsid w:val="00A86C4E"/>
    <w:rsid w:val="00A875AB"/>
    <w:rsid w:val="00A930AD"/>
    <w:rsid w:val="00A974CB"/>
    <w:rsid w:val="00AA34A7"/>
    <w:rsid w:val="00AA5938"/>
    <w:rsid w:val="00AA5DA1"/>
    <w:rsid w:val="00AB0A3C"/>
    <w:rsid w:val="00AC1784"/>
    <w:rsid w:val="00AC1CEA"/>
    <w:rsid w:val="00AC6816"/>
    <w:rsid w:val="00AC6916"/>
    <w:rsid w:val="00AD04DB"/>
    <w:rsid w:val="00AE0CD6"/>
    <w:rsid w:val="00AE0DBE"/>
    <w:rsid w:val="00AE0DDF"/>
    <w:rsid w:val="00AF1F77"/>
    <w:rsid w:val="00AF272C"/>
    <w:rsid w:val="00B10B21"/>
    <w:rsid w:val="00B119EB"/>
    <w:rsid w:val="00B13905"/>
    <w:rsid w:val="00B16C29"/>
    <w:rsid w:val="00B26E4D"/>
    <w:rsid w:val="00B358CB"/>
    <w:rsid w:val="00B37ACD"/>
    <w:rsid w:val="00B43438"/>
    <w:rsid w:val="00B459B7"/>
    <w:rsid w:val="00B6118A"/>
    <w:rsid w:val="00B66084"/>
    <w:rsid w:val="00B661D6"/>
    <w:rsid w:val="00B67039"/>
    <w:rsid w:val="00B7443E"/>
    <w:rsid w:val="00B81D7C"/>
    <w:rsid w:val="00B9005B"/>
    <w:rsid w:val="00B9570E"/>
    <w:rsid w:val="00BB4DC9"/>
    <w:rsid w:val="00BC1CF9"/>
    <w:rsid w:val="00BE4F26"/>
    <w:rsid w:val="00BF1B52"/>
    <w:rsid w:val="00BF60BB"/>
    <w:rsid w:val="00C013E7"/>
    <w:rsid w:val="00C021AA"/>
    <w:rsid w:val="00C03549"/>
    <w:rsid w:val="00C135CC"/>
    <w:rsid w:val="00C14F13"/>
    <w:rsid w:val="00C157C0"/>
    <w:rsid w:val="00C356E6"/>
    <w:rsid w:val="00C367BF"/>
    <w:rsid w:val="00C60DD2"/>
    <w:rsid w:val="00C65352"/>
    <w:rsid w:val="00C65C2C"/>
    <w:rsid w:val="00C849EC"/>
    <w:rsid w:val="00C85DDA"/>
    <w:rsid w:val="00C94253"/>
    <w:rsid w:val="00CA7D6A"/>
    <w:rsid w:val="00CD55D7"/>
    <w:rsid w:val="00CD6C03"/>
    <w:rsid w:val="00CF56B5"/>
    <w:rsid w:val="00D03F3C"/>
    <w:rsid w:val="00D269A5"/>
    <w:rsid w:val="00D315BB"/>
    <w:rsid w:val="00D329B8"/>
    <w:rsid w:val="00D446E2"/>
    <w:rsid w:val="00D46E86"/>
    <w:rsid w:val="00D62E2A"/>
    <w:rsid w:val="00D664E8"/>
    <w:rsid w:val="00D7383F"/>
    <w:rsid w:val="00D90565"/>
    <w:rsid w:val="00D90669"/>
    <w:rsid w:val="00D96325"/>
    <w:rsid w:val="00DA2148"/>
    <w:rsid w:val="00DA4BB7"/>
    <w:rsid w:val="00DC0EC2"/>
    <w:rsid w:val="00DC2E39"/>
    <w:rsid w:val="00DD59A2"/>
    <w:rsid w:val="00DE4EAB"/>
    <w:rsid w:val="00DE4F55"/>
    <w:rsid w:val="00DF02A3"/>
    <w:rsid w:val="00E01CB2"/>
    <w:rsid w:val="00E11D1E"/>
    <w:rsid w:val="00E16F01"/>
    <w:rsid w:val="00E2013F"/>
    <w:rsid w:val="00E24563"/>
    <w:rsid w:val="00E308C5"/>
    <w:rsid w:val="00E33266"/>
    <w:rsid w:val="00E34778"/>
    <w:rsid w:val="00E40BA8"/>
    <w:rsid w:val="00E4363B"/>
    <w:rsid w:val="00E43CCE"/>
    <w:rsid w:val="00E447C3"/>
    <w:rsid w:val="00E45841"/>
    <w:rsid w:val="00E56162"/>
    <w:rsid w:val="00E6000D"/>
    <w:rsid w:val="00E644DE"/>
    <w:rsid w:val="00E6679B"/>
    <w:rsid w:val="00E83AAA"/>
    <w:rsid w:val="00E85266"/>
    <w:rsid w:val="00E864DF"/>
    <w:rsid w:val="00EA09F3"/>
    <w:rsid w:val="00EA11D8"/>
    <w:rsid w:val="00EA35BC"/>
    <w:rsid w:val="00EA757C"/>
    <w:rsid w:val="00EB3980"/>
    <w:rsid w:val="00EB7004"/>
    <w:rsid w:val="00EC4DF6"/>
    <w:rsid w:val="00EC4F01"/>
    <w:rsid w:val="00ED203D"/>
    <w:rsid w:val="00ED2878"/>
    <w:rsid w:val="00ED46A2"/>
    <w:rsid w:val="00EE0472"/>
    <w:rsid w:val="00EE50E1"/>
    <w:rsid w:val="00EF1C7A"/>
    <w:rsid w:val="00EF3C9F"/>
    <w:rsid w:val="00F049D5"/>
    <w:rsid w:val="00F1290B"/>
    <w:rsid w:val="00F13C60"/>
    <w:rsid w:val="00F22414"/>
    <w:rsid w:val="00F523E6"/>
    <w:rsid w:val="00F553B9"/>
    <w:rsid w:val="00F55C8F"/>
    <w:rsid w:val="00F65008"/>
    <w:rsid w:val="00F670A4"/>
    <w:rsid w:val="00F77DD1"/>
    <w:rsid w:val="00F84575"/>
    <w:rsid w:val="00F864FB"/>
    <w:rsid w:val="00F92027"/>
    <w:rsid w:val="00F94A01"/>
    <w:rsid w:val="00FA1A23"/>
    <w:rsid w:val="00FA2BEE"/>
    <w:rsid w:val="00FA3A11"/>
    <w:rsid w:val="00FA4F7E"/>
    <w:rsid w:val="00FA7164"/>
    <w:rsid w:val="00FB7EAE"/>
    <w:rsid w:val="00FC1AC0"/>
    <w:rsid w:val="00FD3968"/>
    <w:rsid w:val="00FF39E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5BB563-5D2A-423F-8396-7CA3C67A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7F"/>
    <w:pPr>
      <w:widowControl w:val="0"/>
      <w:spacing w:after="0" w:line="240" w:lineRule="auto"/>
      <w:jc w:val="both"/>
    </w:pPr>
    <w:rPr>
      <w:rFonts w:ascii="Times New Roman" w:eastAsia="Times New Roman" w:hAnsi="Times New Roman" w:cs="Times New Roman"/>
      <w:sz w:val="24"/>
      <w:szCs w:val="26"/>
      <w:lang w:eastAsia="fr-FR"/>
    </w:rPr>
  </w:style>
  <w:style w:type="paragraph" w:styleId="Titre1">
    <w:name w:val="heading 1"/>
    <w:basedOn w:val="Normal"/>
    <w:next w:val="Normal"/>
    <w:link w:val="Titre1Car"/>
    <w:qFormat/>
    <w:rsid w:val="00DE4F55"/>
    <w:pPr>
      <w:keepNext/>
      <w:widowControl/>
      <w:spacing w:before="60" w:after="60"/>
      <w:outlineLvl w:val="0"/>
    </w:pPr>
    <w:rPr>
      <w:b/>
      <w:bCs/>
      <w:szCs w:val="24"/>
      <w:lang w:eastAsia="fr-CA"/>
    </w:rPr>
  </w:style>
  <w:style w:type="paragraph" w:styleId="Titre2">
    <w:name w:val="heading 2"/>
    <w:basedOn w:val="Normal"/>
    <w:next w:val="Normal"/>
    <w:link w:val="Titre2Car"/>
    <w:qFormat/>
    <w:rsid w:val="00DE4F55"/>
    <w:pPr>
      <w:keepNext/>
      <w:widowControl/>
      <w:jc w:val="center"/>
      <w:outlineLvl w:val="1"/>
    </w:pPr>
    <w:rPr>
      <w:sz w:val="28"/>
      <w:szCs w:val="24"/>
      <w:lang w:eastAsia="fr-CA"/>
    </w:rPr>
  </w:style>
  <w:style w:type="paragraph" w:styleId="Titre3">
    <w:name w:val="heading 3"/>
    <w:basedOn w:val="Normal"/>
    <w:next w:val="Normal"/>
    <w:link w:val="Titre3Car"/>
    <w:qFormat/>
    <w:rsid w:val="00DE4F55"/>
    <w:pPr>
      <w:keepNext/>
      <w:widowControl/>
      <w:spacing w:line="360" w:lineRule="auto"/>
      <w:jc w:val="left"/>
      <w:outlineLvl w:val="2"/>
    </w:pPr>
    <w:rPr>
      <w:rFonts w:ascii="Arial" w:hAnsi="Arial" w:cs="Arial"/>
      <w:b/>
      <w:bCs/>
      <w:szCs w:val="24"/>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7F32"/>
    <w:rPr>
      <w:color w:val="0563C1" w:themeColor="hyperlink"/>
      <w:u w:val="single"/>
    </w:rPr>
  </w:style>
  <w:style w:type="paragraph" w:styleId="Paragraphedeliste">
    <w:name w:val="List Paragraph"/>
    <w:basedOn w:val="Normal"/>
    <w:link w:val="ParagraphedelisteCar"/>
    <w:uiPriority w:val="34"/>
    <w:qFormat/>
    <w:rsid w:val="00D7383F"/>
    <w:pPr>
      <w:ind w:left="720"/>
      <w:contextualSpacing/>
    </w:pPr>
  </w:style>
  <w:style w:type="character" w:customStyle="1" w:styleId="ParagraphedelisteCar">
    <w:name w:val="Paragraphe de liste Car"/>
    <w:basedOn w:val="Policepardfaut"/>
    <w:link w:val="Paragraphedeliste"/>
    <w:uiPriority w:val="34"/>
    <w:rsid w:val="00D7383F"/>
    <w:rPr>
      <w:rFonts w:ascii="Times New Roman" w:eastAsia="Times New Roman" w:hAnsi="Times New Roman" w:cs="Times New Roman"/>
      <w:sz w:val="24"/>
      <w:szCs w:val="26"/>
      <w:lang w:eastAsia="fr-FR"/>
    </w:rPr>
  </w:style>
  <w:style w:type="paragraph" w:styleId="En-tte">
    <w:name w:val="header"/>
    <w:basedOn w:val="Normal"/>
    <w:link w:val="En-tteCar"/>
    <w:uiPriority w:val="99"/>
    <w:unhideWhenUsed/>
    <w:rsid w:val="00FC1AC0"/>
    <w:pPr>
      <w:tabs>
        <w:tab w:val="center" w:pos="4320"/>
        <w:tab w:val="right" w:pos="8640"/>
      </w:tabs>
    </w:pPr>
  </w:style>
  <w:style w:type="character" w:customStyle="1" w:styleId="En-tteCar">
    <w:name w:val="En-tête Car"/>
    <w:basedOn w:val="Policepardfaut"/>
    <w:link w:val="En-tte"/>
    <w:uiPriority w:val="99"/>
    <w:rsid w:val="00FC1AC0"/>
    <w:rPr>
      <w:rFonts w:ascii="Times New Roman" w:eastAsia="Times New Roman" w:hAnsi="Times New Roman" w:cs="Times New Roman"/>
      <w:sz w:val="24"/>
      <w:szCs w:val="26"/>
      <w:lang w:eastAsia="fr-FR"/>
    </w:rPr>
  </w:style>
  <w:style w:type="paragraph" w:styleId="Pieddepage">
    <w:name w:val="footer"/>
    <w:basedOn w:val="Normal"/>
    <w:link w:val="PieddepageCar"/>
    <w:uiPriority w:val="99"/>
    <w:unhideWhenUsed/>
    <w:rsid w:val="00FC1AC0"/>
    <w:pPr>
      <w:tabs>
        <w:tab w:val="center" w:pos="4320"/>
        <w:tab w:val="right" w:pos="8640"/>
      </w:tabs>
    </w:pPr>
  </w:style>
  <w:style w:type="character" w:customStyle="1" w:styleId="PieddepageCar">
    <w:name w:val="Pied de page Car"/>
    <w:basedOn w:val="Policepardfaut"/>
    <w:link w:val="Pieddepage"/>
    <w:uiPriority w:val="99"/>
    <w:qFormat/>
    <w:rsid w:val="00FC1AC0"/>
    <w:rPr>
      <w:rFonts w:ascii="Times New Roman" w:eastAsia="Times New Roman" w:hAnsi="Times New Roman" w:cs="Times New Roman"/>
      <w:sz w:val="24"/>
      <w:szCs w:val="26"/>
      <w:lang w:eastAsia="fr-FR"/>
    </w:rPr>
  </w:style>
  <w:style w:type="paragraph" w:styleId="Textedebulles">
    <w:name w:val="Balloon Text"/>
    <w:basedOn w:val="Normal"/>
    <w:link w:val="TextedebullesCar"/>
    <w:semiHidden/>
    <w:unhideWhenUsed/>
    <w:rsid w:val="00333DCA"/>
    <w:rPr>
      <w:rFonts w:ascii="Segoe UI" w:hAnsi="Segoe UI" w:cs="Segoe UI"/>
      <w:sz w:val="18"/>
      <w:szCs w:val="18"/>
    </w:rPr>
  </w:style>
  <w:style w:type="character" w:customStyle="1" w:styleId="TextedebullesCar">
    <w:name w:val="Texte de bulles Car"/>
    <w:basedOn w:val="Policepardfaut"/>
    <w:link w:val="Textedebulles"/>
    <w:semiHidden/>
    <w:rsid w:val="00333DCA"/>
    <w:rPr>
      <w:rFonts w:ascii="Segoe UI" w:eastAsia="Times New Roman" w:hAnsi="Segoe UI" w:cs="Segoe UI"/>
      <w:sz w:val="18"/>
      <w:szCs w:val="18"/>
      <w:lang w:eastAsia="fr-FR"/>
    </w:rPr>
  </w:style>
  <w:style w:type="paragraph" w:styleId="Sansinterligne">
    <w:name w:val="No Spacing"/>
    <w:link w:val="SansinterligneCar"/>
    <w:uiPriority w:val="1"/>
    <w:qFormat/>
    <w:rsid w:val="00333DC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33DCA"/>
    <w:rPr>
      <w:rFonts w:eastAsiaTheme="minorEastAsia"/>
    </w:rPr>
  </w:style>
  <w:style w:type="paragraph" w:customStyle="1" w:styleId="Style1">
    <w:name w:val="Style1"/>
    <w:basedOn w:val="Paragraphedeliste"/>
    <w:link w:val="Style1Car"/>
    <w:autoRedefine/>
    <w:qFormat/>
    <w:rsid w:val="00DA2148"/>
    <w:pPr>
      <w:numPr>
        <w:numId w:val="5"/>
      </w:numPr>
      <w:spacing w:line="276" w:lineRule="auto"/>
    </w:pPr>
    <w:rPr>
      <w:b/>
      <w:i/>
    </w:rPr>
  </w:style>
  <w:style w:type="character" w:customStyle="1" w:styleId="Style1Car">
    <w:name w:val="Style1 Car"/>
    <w:basedOn w:val="ParagraphedelisteCar"/>
    <w:link w:val="Style1"/>
    <w:rsid w:val="00DA2148"/>
    <w:rPr>
      <w:rFonts w:ascii="Times New Roman" w:eastAsia="Times New Roman" w:hAnsi="Times New Roman" w:cs="Times New Roman"/>
      <w:b/>
      <w:i/>
      <w:sz w:val="24"/>
      <w:szCs w:val="26"/>
      <w:lang w:eastAsia="fr-FR"/>
    </w:rPr>
  </w:style>
  <w:style w:type="paragraph" w:customStyle="1" w:styleId="Tableautexte">
    <w:name w:val="Tableau texte"/>
    <w:basedOn w:val="Normal"/>
    <w:qFormat/>
    <w:rsid w:val="00912CA1"/>
    <w:pPr>
      <w:widowControl/>
      <w:spacing w:before="40" w:after="40"/>
    </w:pPr>
    <w:rPr>
      <w:rFonts w:ascii="Arial Narrow" w:eastAsia="Calibri" w:hAnsi="Arial Narrow"/>
      <w:bCs/>
      <w:color w:val="000000"/>
      <w:sz w:val="23"/>
      <w:szCs w:val="22"/>
      <w:lang w:eastAsia="en-US"/>
    </w:rPr>
  </w:style>
  <w:style w:type="paragraph" w:styleId="Notedebasdepage">
    <w:name w:val="footnote text"/>
    <w:basedOn w:val="Normal"/>
    <w:link w:val="NotedebasdepageCar"/>
    <w:unhideWhenUsed/>
    <w:rsid w:val="00F13C60"/>
    <w:pPr>
      <w:widowControl/>
    </w:pPr>
    <w:rPr>
      <w:rFonts w:ascii="Calibri" w:eastAsia="Calibri" w:hAnsi="Calibri"/>
      <w:sz w:val="20"/>
      <w:szCs w:val="20"/>
      <w:lang w:eastAsia="en-US"/>
    </w:rPr>
  </w:style>
  <w:style w:type="character" w:customStyle="1" w:styleId="NotedebasdepageCar">
    <w:name w:val="Note de bas de page Car"/>
    <w:basedOn w:val="Policepardfaut"/>
    <w:link w:val="Notedebasdepage"/>
    <w:rsid w:val="00F13C60"/>
    <w:rPr>
      <w:rFonts w:ascii="Calibri" w:eastAsia="Calibri" w:hAnsi="Calibri" w:cs="Times New Roman"/>
      <w:sz w:val="20"/>
      <w:szCs w:val="20"/>
      <w:lang w:eastAsia="en-US"/>
    </w:rPr>
  </w:style>
  <w:style w:type="character" w:styleId="Appelnotedebasdep">
    <w:name w:val="footnote reference"/>
    <w:basedOn w:val="Policepardfaut"/>
    <w:uiPriority w:val="99"/>
    <w:unhideWhenUsed/>
    <w:rsid w:val="00F13C60"/>
    <w:rPr>
      <w:vertAlign w:val="superscript"/>
    </w:rPr>
  </w:style>
  <w:style w:type="character" w:styleId="Marquedecommentaire">
    <w:name w:val="annotation reference"/>
    <w:basedOn w:val="Policepardfaut"/>
    <w:semiHidden/>
    <w:unhideWhenUsed/>
    <w:rsid w:val="00416921"/>
    <w:rPr>
      <w:sz w:val="16"/>
      <w:szCs w:val="16"/>
    </w:rPr>
  </w:style>
  <w:style w:type="paragraph" w:styleId="Commentaire">
    <w:name w:val="annotation text"/>
    <w:basedOn w:val="Normal"/>
    <w:link w:val="CommentaireCar"/>
    <w:semiHidden/>
    <w:unhideWhenUsed/>
    <w:rsid w:val="00416921"/>
    <w:rPr>
      <w:sz w:val="20"/>
      <w:szCs w:val="20"/>
    </w:rPr>
  </w:style>
  <w:style w:type="character" w:customStyle="1" w:styleId="CommentaireCar">
    <w:name w:val="Commentaire Car"/>
    <w:basedOn w:val="Policepardfaut"/>
    <w:link w:val="Commentaire"/>
    <w:semiHidden/>
    <w:rsid w:val="004169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416921"/>
    <w:rPr>
      <w:b/>
      <w:bCs/>
    </w:rPr>
  </w:style>
  <w:style w:type="character" w:customStyle="1" w:styleId="ObjetducommentaireCar">
    <w:name w:val="Objet du commentaire Car"/>
    <w:basedOn w:val="CommentaireCar"/>
    <w:link w:val="Objetducommentaire"/>
    <w:semiHidden/>
    <w:rsid w:val="00416921"/>
    <w:rPr>
      <w:rFonts w:ascii="Times New Roman" w:eastAsia="Times New Roman" w:hAnsi="Times New Roman" w:cs="Times New Roman"/>
      <w:b/>
      <w:bCs/>
      <w:sz w:val="20"/>
      <w:szCs w:val="20"/>
      <w:lang w:eastAsia="fr-FR"/>
    </w:rPr>
  </w:style>
  <w:style w:type="paragraph" w:styleId="Rvision">
    <w:name w:val="Revision"/>
    <w:hidden/>
    <w:uiPriority w:val="99"/>
    <w:semiHidden/>
    <w:rsid w:val="007F2D8B"/>
    <w:pPr>
      <w:spacing w:after="0" w:line="240" w:lineRule="auto"/>
    </w:pPr>
    <w:rPr>
      <w:rFonts w:ascii="Times New Roman" w:eastAsia="Times New Roman" w:hAnsi="Times New Roman" w:cs="Times New Roman"/>
      <w:sz w:val="24"/>
      <w:szCs w:val="26"/>
      <w:lang w:eastAsia="fr-FR"/>
    </w:rPr>
  </w:style>
  <w:style w:type="character" w:customStyle="1" w:styleId="Titre1Car">
    <w:name w:val="Titre 1 Car"/>
    <w:basedOn w:val="Policepardfaut"/>
    <w:link w:val="Titre1"/>
    <w:rsid w:val="00DE4F55"/>
    <w:rPr>
      <w:rFonts w:ascii="Times New Roman" w:eastAsia="Times New Roman" w:hAnsi="Times New Roman" w:cs="Times New Roman"/>
      <w:b/>
      <w:bCs/>
      <w:sz w:val="24"/>
      <w:szCs w:val="24"/>
    </w:rPr>
  </w:style>
  <w:style w:type="character" w:customStyle="1" w:styleId="Titre2Car">
    <w:name w:val="Titre 2 Car"/>
    <w:basedOn w:val="Policepardfaut"/>
    <w:link w:val="Titre2"/>
    <w:rsid w:val="00DE4F55"/>
    <w:rPr>
      <w:rFonts w:ascii="Times New Roman" w:eastAsia="Times New Roman" w:hAnsi="Times New Roman" w:cs="Times New Roman"/>
      <w:sz w:val="28"/>
      <w:szCs w:val="24"/>
    </w:rPr>
  </w:style>
  <w:style w:type="character" w:customStyle="1" w:styleId="Titre3Car">
    <w:name w:val="Titre 3 Car"/>
    <w:basedOn w:val="Policepardfaut"/>
    <w:link w:val="Titre3"/>
    <w:rsid w:val="00DE4F55"/>
    <w:rPr>
      <w:rFonts w:ascii="Arial" w:eastAsia="Times New Roman" w:hAnsi="Arial" w:cs="Arial"/>
      <w:b/>
      <w:bCs/>
      <w:sz w:val="24"/>
      <w:szCs w:val="24"/>
      <w:u w:val="single"/>
    </w:rPr>
  </w:style>
  <w:style w:type="paragraph" w:styleId="Corpsdetexte">
    <w:name w:val="Body Text"/>
    <w:basedOn w:val="Normal"/>
    <w:link w:val="CorpsdetexteCar"/>
    <w:rsid w:val="00DE4F55"/>
    <w:pPr>
      <w:widowControl/>
    </w:pPr>
    <w:rPr>
      <w:szCs w:val="24"/>
      <w:lang w:eastAsia="fr-CA"/>
    </w:rPr>
  </w:style>
  <w:style w:type="character" w:customStyle="1" w:styleId="CorpsdetexteCar">
    <w:name w:val="Corps de texte Car"/>
    <w:basedOn w:val="Policepardfaut"/>
    <w:link w:val="Corpsdetexte"/>
    <w:rsid w:val="00DE4F55"/>
    <w:rPr>
      <w:rFonts w:ascii="Times New Roman" w:eastAsia="Times New Roman" w:hAnsi="Times New Roman" w:cs="Times New Roman"/>
      <w:sz w:val="24"/>
      <w:szCs w:val="24"/>
    </w:rPr>
  </w:style>
  <w:style w:type="character" w:customStyle="1" w:styleId="Checkbox">
    <w:name w:val="Checkbox"/>
    <w:rsid w:val="00DE4F55"/>
    <w:rPr>
      <w:rFonts w:ascii="Wingdings" w:hAnsi="Wingdings"/>
      <w:spacing w:val="0"/>
      <w:sz w:val="22"/>
    </w:rPr>
  </w:style>
  <w:style w:type="paragraph" w:customStyle="1" w:styleId="CommentSubject">
    <w:name w:val="Comment Subject"/>
    <w:basedOn w:val="Commentaire"/>
    <w:next w:val="Commentaire"/>
    <w:semiHidden/>
    <w:rsid w:val="00DE4F55"/>
    <w:pPr>
      <w:widowControl/>
      <w:jc w:val="left"/>
    </w:pPr>
    <w:rPr>
      <w:b/>
      <w:bCs/>
      <w:lang w:eastAsia="fr-CA"/>
    </w:rPr>
  </w:style>
  <w:style w:type="paragraph" w:customStyle="1" w:styleId="Textedebulles1">
    <w:name w:val="Texte de bulles1"/>
    <w:basedOn w:val="Normal"/>
    <w:semiHidden/>
    <w:rsid w:val="00DE4F55"/>
    <w:pPr>
      <w:widowControl/>
      <w:jc w:val="left"/>
    </w:pPr>
    <w:rPr>
      <w:rFonts w:ascii="Tahoma" w:hAnsi="Tahoma" w:cs="Tahoma"/>
      <w:sz w:val="16"/>
      <w:szCs w:val="16"/>
      <w:lang w:eastAsia="fr-CA"/>
    </w:rPr>
  </w:style>
  <w:style w:type="paragraph" w:styleId="Retraitcorpsdetexte">
    <w:name w:val="Body Text Indent"/>
    <w:basedOn w:val="Normal"/>
    <w:link w:val="RetraitcorpsdetexteCar"/>
    <w:rsid w:val="00DE4F55"/>
    <w:pPr>
      <w:widowControl/>
      <w:spacing w:after="120"/>
      <w:ind w:left="283"/>
      <w:jc w:val="left"/>
    </w:pPr>
    <w:rPr>
      <w:szCs w:val="24"/>
      <w:lang w:eastAsia="fr-CA"/>
    </w:rPr>
  </w:style>
  <w:style w:type="character" w:customStyle="1" w:styleId="RetraitcorpsdetexteCar">
    <w:name w:val="Retrait corps de texte Car"/>
    <w:basedOn w:val="Policepardfaut"/>
    <w:link w:val="Retraitcorpsdetexte"/>
    <w:rsid w:val="00DE4F55"/>
    <w:rPr>
      <w:rFonts w:ascii="Times New Roman" w:eastAsia="Times New Roman" w:hAnsi="Times New Roman" w:cs="Times New Roman"/>
      <w:sz w:val="24"/>
      <w:szCs w:val="24"/>
    </w:rPr>
  </w:style>
  <w:style w:type="character" w:styleId="lev">
    <w:name w:val="Strong"/>
    <w:qFormat/>
    <w:rsid w:val="00DE4F55"/>
    <w:rPr>
      <w:b/>
      <w:bCs/>
    </w:rPr>
  </w:style>
  <w:style w:type="paragraph" w:customStyle="1" w:styleId="Titretablematire">
    <w:name w:val="Titre table matière"/>
    <w:basedOn w:val="Titre1"/>
    <w:link w:val="TitretablematireCar"/>
    <w:uiPriority w:val="99"/>
    <w:rsid w:val="006A7201"/>
    <w:pPr>
      <w:keepLines/>
      <w:numPr>
        <w:numId w:val="8"/>
      </w:numPr>
      <w:spacing w:before="360" w:after="240"/>
    </w:pPr>
    <w:rPr>
      <w:rFonts w:ascii="Arial" w:eastAsia="MS Gothic" w:hAnsi="Arial"/>
      <w:b w:val="0"/>
      <w:color w:val="365F91"/>
      <w:sz w:val="28"/>
      <w:szCs w:val="28"/>
    </w:rPr>
  </w:style>
  <w:style w:type="character" w:customStyle="1" w:styleId="TitretablematireCar">
    <w:name w:val="Titre table matière Car"/>
    <w:link w:val="Titretablematire"/>
    <w:uiPriority w:val="99"/>
    <w:locked/>
    <w:rsid w:val="006A7201"/>
    <w:rPr>
      <w:rFonts w:ascii="Arial" w:eastAsia="MS Gothic" w:hAnsi="Arial" w:cs="Times New Roman"/>
      <w:bCs/>
      <w:color w:val="365F91"/>
      <w:sz w:val="28"/>
      <w:szCs w:val="28"/>
    </w:rPr>
  </w:style>
  <w:style w:type="character" w:customStyle="1" w:styleId="Textedelespacerserv">
    <w:name w:val="Texte de l’espace réservé"/>
    <w:basedOn w:val="Policepardfaut"/>
    <w:uiPriority w:val="99"/>
    <w:semiHidden/>
    <w:rsid w:val="0026295D"/>
    <w:rPr>
      <w:color w:val="808080"/>
    </w:rPr>
  </w:style>
  <w:style w:type="paragraph" w:styleId="NormalWeb">
    <w:name w:val="Normal (Web)"/>
    <w:basedOn w:val="Normal"/>
    <w:uiPriority w:val="99"/>
    <w:semiHidden/>
    <w:unhideWhenUsed/>
    <w:rsid w:val="00F92027"/>
    <w:pPr>
      <w:widowControl/>
      <w:spacing w:before="100" w:beforeAutospacing="1" w:after="100" w:afterAutospacing="1"/>
      <w:jc w:val="left"/>
    </w:pPr>
    <w:rPr>
      <w:rFonts w:eastAsiaTheme="minorEastAsia"/>
      <w:szCs w:val="24"/>
      <w:lang w:eastAsia="fr-CA"/>
    </w:rPr>
  </w:style>
  <w:style w:type="paragraph" w:customStyle="1" w:styleId="TableParagraph">
    <w:name w:val="Table Paragraph"/>
    <w:basedOn w:val="Normal"/>
    <w:uiPriority w:val="1"/>
    <w:qFormat/>
    <w:rsid w:val="004618DC"/>
    <w:pPr>
      <w:jc w:val="left"/>
    </w:pPr>
    <w:rPr>
      <w:rFonts w:ascii="Cambria" w:eastAsia="Cambria" w:hAnsi="Cambria" w:cs="Cambria"/>
      <w:sz w:val="22"/>
      <w:szCs w:val="22"/>
      <w:lang w:val="en-US" w:eastAsia="en-US"/>
    </w:rPr>
  </w:style>
  <w:style w:type="table" w:styleId="Grilledutableau">
    <w:name w:val="Table Grid"/>
    <w:basedOn w:val="TableauNormal"/>
    <w:uiPriority w:val="59"/>
    <w:rsid w:val="004618DC"/>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3075">
      <w:bodyDiv w:val="1"/>
      <w:marLeft w:val="0"/>
      <w:marRight w:val="0"/>
      <w:marTop w:val="0"/>
      <w:marBottom w:val="0"/>
      <w:divBdr>
        <w:top w:val="none" w:sz="0" w:space="0" w:color="auto"/>
        <w:left w:val="none" w:sz="0" w:space="0" w:color="auto"/>
        <w:bottom w:val="none" w:sz="0" w:space="0" w:color="auto"/>
        <w:right w:val="none" w:sz="0" w:space="0" w:color="auto"/>
      </w:divBdr>
      <w:divsChild>
        <w:div w:id="976029292">
          <w:marLeft w:val="0"/>
          <w:marRight w:val="0"/>
          <w:marTop w:val="0"/>
          <w:marBottom w:val="0"/>
          <w:divBdr>
            <w:top w:val="none" w:sz="0" w:space="0" w:color="auto"/>
            <w:left w:val="none" w:sz="0" w:space="0" w:color="auto"/>
            <w:bottom w:val="none" w:sz="0" w:space="0" w:color="auto"/>
            <w:right w:val="none" w:sz="0" w:space="0" w:color="auto"/>
          </w:divBdr>
        </w:div>
        <w:div w:id="1881090959">
          <w:marLeft w:val="0"/>
          <w:marRight w:val="0"/>
          <w:marTop w:val="0"/>
          <w:marBottom w:val="0"/>
          <w:divBdr>
            <w:top w:val="none" w:sz="0" w:space="0" w:color="auto"/>
            <w:left w:val="none" w:sz="0" w:space="0" w:color="auto"/>
            <w:bottom w:val="none" w:sz="0" w:space="0" w:color="auto"/>
            <w:right w:val="none" w:sz="0" w:space="0" w:color="auto"/>
          </w:divBdr>
        </w:div>
        <w:div w:id="608388919">
          <w:marLeft w:val="0"/>
          <w:marRight w:val="0"/>
          <w:marTop w:val="0"/>
          <w:marBottom w:val="0"/>
          <w:divBdr>
            <w:top w:val="none" w:sz="0" w:space="0" w:color="auto"/>
            <w:left w:val="none" w:sz="0" w:space="0" w:color="auto"/>
            <w:bottom w:val="none" w:sz="0" w:space="0" w:color="auto"/>
            <w:right w:val="none" w:sz="0" w:space="0" w:color="auto"/>
          </w:divBdr>
        </w:div>
        <w:div w:id="616302540">
          <w:marLeft w:val="0"/>
          <w:marRight w:val="0"/>
          <w:marTop w:val="0"/>
          <w:marBottom w:val="0"/>
          <w:divBdr>
            <w:top w:val="none" w:sz="0" w:space="0" w:color="auto"/>
            <w:left w:val="none" w:sz="0" w:space="0" w:color="auto"/>
            <w:bottom w:val="none" w:sz="0" w:space="0" w:color="auto"/>
            <w:right w:val="none" w:sz="0" w:space="0" w:color="auto"/>
          </w:divBdr>
        </w:div>
        <w:div w:id="899637200">
          <w:marLeft w:val="0"/>
          <w:marRight w:val="0"/>
          <w:marTop w:val="0"/>
          <w:marBottom w:val="0"/>
          <w:divBdr>
            <w:top w:val="none" w:sz="0" w:space="0" w:color="auto"/>
            <w:left w:val="none" w:sz="0" w:space="0" w:color="auto"/>
            <w:bottom w:val="none" w:sz="0" w:space="0" w:color="auto"/>
            <w:right w:val="none" w:sz="0" w:space="0" w:color="auto"/>
          </w:divBdr>
        </w:div>
        <w:div w:id="1299528357">
          <w:marLeft w:val="0"/>
          <w:marRight w:val="0"/>
          <w:marTop w:val="0"/>
          <w:marBottom w:val="0"/>
          <w:divBdr>
            <w:top w:val="none" w:sz="0" w:space="0" w:color="auto"/>
            <w:left w:val="none" w:sz="0" w:space="0" w:color="auto"/>
            <w:bottom w:val="none" w:sz="0" w:space="0" w:color="auto"/>
            <w:right w:val="none" w:sz="0" w:space="0" w:color="auto"/>
          </w:divBdr>
        </w:div>
        <w:div w:id="1972174862">
          <w:marLeft w:val="0"/>
          <w:marRight w:val="0"/>
          <w:marTop w:val="0"/>
          <w:marBottom w:val="0"/>
          <w:divBdr>
            <w:top w:val="none" w:sz="0" w:space="0" w:color="auto"/>
            <w:left w:val="none" w:sz="0" w:space="0" w:color="auto"/>
            <w:bottom w:val="none" w:sz="0" w:space="0" w:color="auto"/>
            <w:right w:val="none" w:sz="0" w:space="0" w:color="auto"/>
          </w:divBdr>
        </w:div>
      </w:divsChild>
    </w:div>
    <w:div w:id="1520705321">
      <w:bodyDiv w:val="1"/>
      <w:marLeft w:val="0"/>
      <w:marRight w:val="0"/>
      <w:marTop w:val="0"/>
      <w:marBottom w:val="0"/>
      <w:divBdr>
        <w:top w:val="none" w:sz="0" w:space="0" w:color="auto"/>
        <w:left w:val="none" w:sz="0" w:space="0" w:color="auto"/>
        <w:bottom w:val="none" w:sz="0" w:space="0" w:color="auto"/>
        <w:right w:val="none" w:sz="0" w:space="0" w:color="auto"/>
      </w:divBdr>
      <w:divsChild>
        <w:div w:id="1682318791">
          <w:marLeft w:val="504"/>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PlanCont-IGPVinGlace_v0.3-20140603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A88BFBE68A3844960788B96DA55AC8" ma:contentTypeVersion="12" ma:contentTypeDescription="Crée un document." ma:contentTypeScope="" ma:versionID="6f73dd430988e47e6d43a929ba50dd6b">
  <xsd:schema xmlns:xsd="http://www.w3.org/2001/XMLSchema" xmlns:xs="http://www.w3.org/2001/XMLSchema" xmlns:p="http://schemas.microsoft.com/office/2006/metadata/properties" xmlns:ns2="c243095f-f834-4179-81da-802ada2de8c9" xmlns:ns3="23f74093-26da-4589-8c07-bfdb72cdf65e" targetNamespace="http://schemas.microsoft.com/office/2006/metadata/properties" ma:root="true" ma:fieldsID="2f0df30f0824ba554a1cfef1320200d7" ns2:_="" ns3:_="">
    <xsd:import namespace="c243095f-f834-4179-81da-802ada2de8c9"/>
    <xsd:import namespace="23f74093-26da-4589-8c07-bfdb72cdf6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095f-f834-4179-81da-802ada2d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74093-26da-4589-8c07-bfdb72cdf65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DD4C4B-901E-413A-8604-96A90BFB3FC1}">
  <ds:schemaRefs>
    <ds:schemaRef ds:uri="http://schemas.openxmlformats.org/officeDocument/2006/bibliography"/>
  </ds:schemaRefs>
</ds:datastoreItem>
</file>

<file path=customXml/itemProps3.xml><?xml version="1.0" encoding="utf-8"?>
<ds:datastoreItem xmlns:ds="http://schemas.openxmlformats.org/officeDocument/2006/customXml" ds:itemID="{6D97241F-842E-498E-B90A-C471E54A54E2}"/>
</file>

<file path=customXml/itemProps4.xml><?xml version="1.0" encoding="utf-8"?>
<ds:datastoreItem xmlns:ds="http://schemas.openxmlformats.org/officeDocument/2006/customXml" ds:itemID="{F035B7F9-C677-4E65-A553-90492D5D6985}"/>
</file>

<file path=customXml/itemProps5.xml><?xml version="1.0" encoding="utf-8"?>
<ds:datastoreItem xmlns:ds="http://schemas.openxmlformats.org/officeDocument/2006/customXml" ds:itemID="{E8875212-293B-4241-85CE-89D875A2B995}"/>
</file>

<file path=docProps/app.xml><?xml version="1.0" encoding="utf-8"?>
<Properties xmlns="http://schemas.openxmlformats.org/officeDocument/2006/extended-properties" xmlns:vt="http://schemas.openxmlformats.org/officeDocument/2006/docPropsVTypes">
  <Template>Normal</Template>
  <TotalTime>11</TotalTime>
  <Pages>7</Pages>
  <Words>1982</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Plan de contrôle</vt:lpstr>
    </vt:vector>
  </TitlesOfParts>
  <Company>Microsoft</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contrôle</dc:title>
  <dc:subject>Indication géographique protégée Vin de glace du Québec</dc:subject>
  <dc:creator>Doc réf. : PlanCont-IGPVinGlace_v1.2-20141015</dc:creator>
  <cp:lastModifiedBy>SG SolÉco</cp:lastModifiedBy>
  <cp:revision>6</cp:revision>
  <cp:lastPrinted>2014-10-15T15:09:00Z</cp:lastPrinted>
  <dcterms:created xsi:type="dcterms:W3CDTF">2020-01-28T15:45:00Z</dcterms:created>
  <dcterms:modified xsi:type="dcterms:W3CDTF">2020-01-28T16:01:00Z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0x010100F6A88BFBE68A3844960788B96DA55AC8</vt:lpwstr>
  </property>
</Properties>
</file>